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0DE46" w14:textId="77777777" w:rsidR="00344687" w:rsidRPr="00ED75E5" w:rsidRDefault="00344687" w:rsidP="00344687">
      <w:pPr>
        <w:rPr>
          <w:color w:val="595959" w:themeColor="text1" w:themeTint="A6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6A655B8" wp14:editId="0633399B">
            <wp:simplePos x="0" y="0"/>
            <wp:positionH relativeFrom="margin">
              <wp:posOffset>-38100</wp:posOffset>
            </wp:positionH>
            <wp:positionV relativeFrom="paragraph">
              <wp:posOffset>167640</wp:posOffset>
            </wp:positionV>
            <wp:extent cx="1370965" cy="574675"/>
            <wp:effectExtent l="0" t="0" r="635" b="0"/>
            <wp:wrapSquare wrapText="bothSides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sz w:val="56"/>
          <w:szCs w:val="56"/>
        </w:rPr>
        <w:t xml:space="preserve">Asbestos </w:t>
      </w:r>
    </w:p>
    <w:p w14:paraId="7D5BFB51" w14:textId="4740C196" w:rsidR="007101E8" w:rsidRDefault="004552C0" w:rsidP="00FC6890">
      <w:pPr>
        <w:ind w:right="-1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Rio Blanco Wildfires / 2025</w:t>
      </w:r>
    </w:p>
    <w:p w14:paraId="4CC5551A" w14:textId="77777777" w:rsidR="00F17246" w:rsidRPr="00FC6890" w:rsidRDefault="00344687" w:rsidP="00FC6890">
      <w:pPr>
        <w:ind w:right="-1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Residential Property </w:t>
      </w:r>
      <w:r w:rsidR="009C7FC3">
        <w:t xml:space="preserve"> </w:t>
      </w:r>
    </w:p>
    <w:p w14:paraId="495E97E4" w14:textId="77777777" w:rsidR="00344687" w:rsidRDefault="00344687" w:rsidP="00344687"/>
    <w:p w14:paraId="4CF5F0AD" w14:textId="77777777" w:rsidR="00344687" w:rsidRDefault="00344687" w:rsidP="00344687"/>
    <w:p w14:paraId="121EF770" w14:textId="77777777" w:rsidR="00344687" w:rsidRDefault="00344687" w:rsidP="00344687"/>
    <w:p w14:paraId="49074E51" w14:textId="007C3C49" w:rsidR="00FC6890" w:rsidRDefault="00A82358" w:rsidP="00FC6890">
      <w:pPr>
        <w:autoSpaceDE w:val="0"/>
        <w:autoSpaceDN w:val="0"/>
        <w:adjustRightInd w:val="0"/>
        <w:spacing w:before="1"/>
        <w:ind w:left="40" w:right="67"/>
        <w:rPr>
          <w:rFonts w:cs="Gill Sans MT"/>
          <w:sz w:val="20"/>
          <w:szCs w:val="20"/>
        </w:rPr>
      </w:pPr>
      <w:r>
        <w:rPr>
          <w:rFonts w:cs="Gill Sans MT"/>
          <w:spacing w:val="1"/>
          <w:sz w:val="20"/>
          <w:szCs w:val="20"/>
        </w:rPr>
        <w:t>A</w:t>
      </w:r>
      <w:r w:rsidR="00B07A85" w:rsidRPr="00000BA9">
        <w:rPr>
          <w:rFonts w:cs="Gill Sans MT"/>
          <w:spacing w:val="-1"/>
          <w:sz w:val="20"/>
          <w:szCs w:val="20"/>
        </w:rPr>
        <w:t>s</w:t>
      </w:r>
      <w:r w:rsidR="00B07A85" w:rsidRPr="00000BA9">
        <w:rPr>
          <w:rFonts w:cs="Gill Sans MT"/>
          <w:sz w:val="20"/>
          <w:szCs w:val="20"/>
        </w:rPr>
        <w:t>h</w:t>
      </w:r>
      <w:r w:rsidR="00B07A85" w:rsidRPr="00000BA9">
        <w:rPr>
          <w:rFonts w:cs="Gill Sans MT"/>
          <w:spacing w:val="1"/>
          <w:sz w:val="20"/>
          <w:szCs w:val="20"/>
        </w:rPr>
        <w:t xml:space="preserve"> </w:t>
      </w:r>
      <w:r w:rsidR="00B07A85" w:rsidRPr="00000BA9">
        <w:rPr>
          <w:rFonts w:cs="Gill Sans MT"/>
          <w:spacing w:val="-1"/>
          <w:sz w:val="20"/>
          <w:szCs w:val="20"/>
        </w:rPr>
        <w:t>a</w:t>
      </w:r>
      <w:r w:rsidR="00B07A85" w:rsidRPr="00000BA9">
        <w:rPr>
          <w:rFonts w:cs="Gill Sans MT"/>
          <w:sz w:val="20"/>
          <w:szCs w:val="20"/>
        </w:rPr>
        <w:t>nd</w:t>
      </w:r>
      <w:r w:rsidR="00B07A85" w:rsidRPr="00000BA9">
        <w:rPr>
          <w:rFonts w:cs="Gill Sans MT"/>
          <w:spacing w:val="1"/>
          <w:sz w:val="20"/>
          <w:szCs w:val="20"/>
        </w:rPr>
        <w:t xml:space="preserve"> </w:t>
      </w:r>
      <w:r w:rsidR="00B07A85" w:rsidRPr="00000BA9">
        <w:rPr>
          <w:rFonts w:cs="Gill Sans MT"/>
          <w:sz w:val="20"/>
          <w:szCs w:val="20"/>
        </w:rPr>
        <w:t>d</w:t>
      </w:r>
      <w:r w:rsidR="00B07A85" w:rsidRPr="00000BA9">
        <w:rPr>
          <w:rFonts w:cs="Gill Sans MT"/>
          <w:spacing w:val="-2"/>
          <w:sz w:val="20"/>
          <w:szCs w:val="20"/>
        </w:rPr>
        <w:t>e</w:t>
      </w:r>
      <w:r w:rsidR="00B07A85" w:rsidRPr="00000BA9">
        <w:rPr>
          <w:rFonts w:cs="Gill Sans MT"/>
          <w:sz w:val="20"/>
          <w:szCs w:val="20"/>
        </w:rPr>
        <w:t>b</w:t>
      </w:r>
      <w:r w:rsidR="00B07A85" w:rsidRPr="00000BA9">
        <w:rPr>
          <w:rFonts w:cs="Gill Sans MT"/>
          <w:spacing w:val="-1"/>
          <w:sz w:val="20"/>
          <w:szCs w:val="20"/>
        </w:rPr>
        <w:t>r</w:t>
      </w:r>
      <w:r w:rsidR="00B07A85" w:rsidRPr="00000BA9">
        <w:rPr>
          <w:rFonts w:cs="Gill Sans MT"/>
          <w:sz w:val="20"/>
          <w:szCs w:val="20"/>
        </w:rPr>
        <w:t>is f</w:t>
      </w:r>
      <w:r w:rsidR="00B07A85" w:rsidRPr="00000BA9">
        <w:rPr>
          <w:rFonts w:cs="Gill Sans MT"/>
          <w:spacing w:val="-1"/>
          <w:sz w:val="20"/>
          <w:szCs w:val="20"/>
        </w:rPr>
        <w:t>r</w:t>
      </w:r>
      <w:r w:rsidR="00B07A85" w:rsidRPr="00000BA9">
        <w:rPr>
          <w:rFonts w:cs="Gill Sans MT"/>
          <w:sz w:val="20"/>
          <w:szCs w:val="20"/>
        </w:rPr>
        <w:t>om bu</w:t>
      </w:r>
      <w:r w:rsidR="00B07A85" w:rsidRPr="00000BA9">
        <w:rPr>
          <w:rFonts w:cs="Gill Sans MT"/>
          <w:spacing w:val="-1"/>
          <w:sz w:val="20"/>
          <w:szCs w:val="20"/>
        </w:rPr>
        <w:t>r</w:t>
      </w:r>
      <w:r w:rsidR="00B07A85" w:rsidRPr="00000BA9">
        <w:rPr>
          <w:rFonts w:cs="Gill Sans MT"/>
          <w:sz w:val="20"/>
          <w:szCs w:val="20"/>
        </w:rPr>
        <w:t>ned</w:t>
      </w:r>
      <w:r w:rsidR="00B07A85" w:rsidRPr="00000BA9">
        <w:rPr>
          <w:rFonts w:cs="Gill Sans MT"/>
          <w:spacing w:val="1"/>
          <w:sz w:val="20"/>
          <w:szCs w:val="20"/>
        </w:rPr>
        <w:t xml:space="preserve"> </w:t>
      </w:r>
      <w:r w:rsidR="00B07A85" w:rsidRPr="00000BA9">
        <w:rPr>
          <w:rFonts w:cs="Gill Sans MT"/>
          <w:spacing w:val="-1"/>
          <w:sz w:val="20"/>
          <w:szCs w:val="20"/>
        </w:rPr>
        <w:t>s</w:t>
      </w:r>
      <w:r w:rsidR="00B07A85" w:rsidRPr="00000BA9">
        <w:rPr>
          <w:rFonts w:cs="Gill Sans MT"/>
          <w:spacing w:val="1"/>
          <w:sz w:val="20"/>
          <w:szCs w:val="20"/>
        </w:rPr>
        <w:t>t</w:t>
      </w:r>
      <w:r w:rsidR="00B07A85" w:rsidRPr="00000BA9">
        <w:rPr>
          <w:rFonts w:cs="Gill Sans MT"/>
          <w:spacing w:val="-1"/>
          <w:sz w:val="20"/>
          <w:szCs w:val="20"/>
        </w:rPr>
        <w:t>r</w:t>
      </w:r>
      <w:r w:rsidR="00B07A85" w:rsidRPr="00000BA9">
        <w:rPr>
          <w:rFonts w:cs="Gill Sans MT"/>
          <w:sz w:val="20"/>
          <w:szCs w:val="20"/>
        </w:rPr>
        <w:t>u</w:t>
      </w:r>
      <w:r w:rsidR="00B07A85" w:rsidRPr="00000BA9">
        <w:rPr>
          <w:rFonts w:cs="Gill Sans MT"/>
          <w:spacing w:val="-1"/>
          <w:sz w:val="20"/>
          <w:szCs w:val="20"/>
        </w:rPr>
        <w:t>c</w:t>
      </w:r>
      <w:r w:rsidR="00B07A85" w:rsidRPr="00000BA9">
        <w:rPr>
          <w:rFonts w:cs="Gill Sans MT"/>
          <w:spacing w:val="-2"/>
          <w:sz w:val="20"/>
          <w:szCs w:val="20"/>
        </w:rPr>
        <w:t>t</w:t>
      </w:r>
      <w:r w:rsidR="00B07A85" w:rsidRPr="00000BA9">
        <w:rPr>
          <w:rFonts w:cs="Gill Sans MT"/>
          <w:sz w:val="20"/>
          <w:szCs w:val="20"/>
        </w:rPr>
        <w:t>u</w:t>
      </w:r>
      <w:r w:rsidR="00B07A85" w:rsidRPr="00000BA9">
        <w:rPr>
          <w:rFonts w:cs="Gill Sans MT"/>
          <w:spacing w:val="-1"/>
          <w:sz w:val="20"/>
          <w:szCs w:val="20"/>
        </w:rPr>
        <w:t>r</w:t>
      </w:r>
      <w:r w:rsidR="00B07A85" w:rsidRPr="00000BA9">
        <w:rPr>
          <w:rFonts w:cs="Gill Sans MT"/>
          <w:sz w:val="20"/>
          <w:szCs w:val="20"/>
        </w:rPr>
        <w:t xml:space="preserve">es may </w:t>
      </w:r>
      <w:r w:rsidR="00B07A85" w:rsidRPr="00000BA9">
        <w:rPr>
          <w:rFonts w:cs="Gill Sans MT"/>
          <w:spacing w:val="-1"/>
          <w:sz w:val="20"/>
          <w:szCs w:val="20"/>
        </w:rPr>
        <w:t>c</w:t>
      </w:r>
      <w:r w:rsidR="00B07A85" w:rsidRPr="00000BA9">
        <w:rPr>
          <w:rFonts w:cs="Gill Sans MT"/>
          <w:spacing w:val="-2"/>
          <w:sz w:val="20"/>
          <w:szCs w:val="20"/>
        </w:rPr>
        <w:t>on</w:t>
      </w:r>
      <w:r w:rsidR="00B07A85" w:rsidRPr="00000BA9">
        <w:rPr>
          <w:rFonts w:cs="Gill Sans MT"/>
          <w:spacing w:val="1"/>
          <w:sz w:val="20"/>
          <w:szCs w:val="20"/>
        </w:rPr>
        <w:t>t</w:t>
      </w:r>
      <w:r w:rsidR="00B07A85" w:rsidRPr="00000BA9">
        <w:rPr>
          <w:rFonts w:cs="Gill Sans MT"/>
          <w:spacing w:val="-1"/>
          <w:sz w:val="20"/>
          <w:szCs w:val="20"/>
        </w:rPr>
        <w:t>a</w:t>
      </w:r>
      <w:r w:rsidR="00B07A85" w:rsidRPr="00000BA9">
        <w:rPr>
          <w:rFonts w:cs="Gill Sans MT"/>
          <w:sz w:val="20"/>
          <w:szCs w:val="20"/>
        </w:rPr>
        <w:t xml:space="preserve">in </w:t>
      </w:r>
      <w:r w:rsidR="00B07A85" w:rsidRPr="00000BA9">
        <w:rPr>
          <w:rFonts w:cs="Gill Sans MT"/>
          <w:spacing w:val="-2"/>
          <w:sz w:val="20"/>
          <w:szCs w:val="20"/>
        </w:rPr>
        <w:t>t</w:t>
      </w:r>
      <w:r w:rsidR="00B07A85" w:rsidRPr="00000BA9">
        <w:rPr>
          <w:rFonts w:cs="Gill Sans MT"/>
          <w:sz w:val="20"/>
          <w:szCs w:val="20"/>
        </w:rPr>
        <w:t>oxic sub</w:t>
      </w:r>
      <w:r w:rsidR="00B07A85" w:rsidRPr="00000BA9">
        <w:rPr>
          <w:rFonts w:cs="Gill Sans MT"/>
          <w:spacing w:val="-4"/>
          <w:sz w:val="20"/>
          <w:szCs w:val="20"/>
        </w:rPr>
        <w:t>s</w:t>
      </w:r>
      <w:r w:rsidR="00B07A85" w:rsidRPr="00000BA9">
        <w:rPr>
          <w:rFonts w:cs="Gill Sans MT"/>
          <w:spacing w:val="1"/>
          <w:sz w:val="20"/>
          <w:szCs w:val="20"/>
        </w:rPr>
        <w:t>t</w:t>
      </w:r>
      <w:r w:rsidR="00B07A85" w:rsidRPr="00000BA9">
        <w:rPr>
          <w:rFonts w:cs="Gill Sans MT"/>
          <w:spacing w:val="-1"/>
          <w:sz w:val="20"/>
          <w:szCs w:val="20"/>
        </w:rPr>
        <w:t>a</w:t>
      </w:r>
      <w:r w:rsidR="00B07A85" w:rsidRPr="00000BA9">
        <w:rPr>
          <w:rFonts w:cs="Gill Sans MT"/>
          <w:sz w:val="20"/>
          <w:szCs w:val="20"/>
        </w:rPr>
        <w:t>n</w:t>
      </w:r>
      <w:r w:rsidR="00B07A85" w:rsidRPr="00000BA9">
        <w:rPr>
          <w:rFonts w:cs="Gill Sans MT"/>
          <w:spacing w:val="-1"/>
          <w:sz w:val="20"/>
          <w:szCs w:val="20"/>
        </w:rPr>
        <w:t>c</w:t>
      </w:r>
      <w:r w:rsidR="00B07A85" w:rsidRPr="00000BA9">
        <w:rPr>
          <w:rFonts w:cs="Gill Sans MT"/>
          <w:sz w:val="20"/>
          <w:szCs w:val="20"/>
        </w:rPr>
        <w:t>es</w:t>
      </w:r>
      <w:r w:rsidR="00B07A85" w:rsidRPr="00000BA9">
        <w:rPr>
          <w:rFonts w:cs="Gill Sans MT"/>
          <w:spacing w:val="-2"/>
          <w:sz w:val="20"/>
          <w:szCs w:val="20"/>
        </w:rPr>
        <w:t xml:space="preserve"> </w:t>
      </w:r>
      <w:r w:rsidR="00B07A85" w:rsidRPr="00000BA9">
        <w:rPr>
          <w:rFonts w:cs="Gill Sans MT"/>
          <w:sz w:val="20"/>
          <w:szCs w:val="20"/>
        </w:rPr>
        <w:t>due to</w:t>
      </w:r>
      <w:r w:rsidR="00B07A85" w:rsidRPr="00000BA9">
        <w:rPr>
          <w:rFonts w:cs="Gill Sans MT"/>
          <w:spacing w:val="-1"/>
          <w:sz w:val="20"/>
          <w:szCs w:val="20"/>
        </w:rPr>
        <w:t xml:space="preserve"> </w:t>
      </w:r>
      <w:r w:rsidR="00B07A85" w:rsidRPr="00000BA9">
        <w:rPr>
          <w:rFonts w:cs="Gill Sans MT"/>
          <w:spacing w:val="1"/>
          <w:sz w:val="20"/>
          <w:szCs w:val="20"/>
        </w:rPr>
        <w:t>t</w:t>
      </w:r>
      <w:r w:rsidR="00B07A85" w:rsidRPr="00000BA9">
        <w:rPr>
          <w:rFonts w:cs="Gill Sans MT"/>
          <w:sz w:val="20"/>
          <w:szCs w:val="20"/>
        </w:rPr>
        <w:t>he</w:t>
      </w:r>
      <w:r w:rsidR="00B07A85" w:rsidRPr="00000BA9">
        <w:rPr>
          <w:rFonts w:cs="Gill Sans MT"/>
          <w:spacing w:val="-2"/>
          <w:sz w:val="20"/>
          <w:szCs w:val="20"/>
        </w:rPr>
        <w:t xml:space="preserve"> </w:t>
      </w:r>
      <w:r w:rsidR="00B07A85" w:rsidRPr="00000BA9">
        <w:rPr>
          <w:rFonts w:cs="Gill Sans MT"/>
          <w:sz w:val="20"/>
          <w:szCs w:val="20"/>
        </w:rPr>
        <w:t>many</w:t>
      </w:r>
      <w:r w:rsidR="00B07A85" w:rsidRPr="00000BA9">
        <w:rPr>
          <w:rFonts w:cs="Gill Sans MT"/>
          <w:spacing w:val="-2"/>
          <w:sz w:val="20"/>
          <w:szCs w:val="20"/>
        </w:rPr>
        <w:t xml:space="preserve"> </w:t>
      </w:r>
      <w:r w:rsidR="00B07A85" w:rsidRPr="00000BA9">
        <w:rPr>
          <w:rFonts w:cs="Gill Sans MT"/>
          <w:spacing w:val="-1"/>
          <w:sz w:val="20"/>
          <w:szCs w:val="20"/>
        </w:rPr>
        <w:t>sy</w:t>
      </w:r>
      <w:r w:rsidR="00B07A85" w:rsidRPr="00000BA9">
        <w:rPr>
          <w:rFonts w:cs="Gill Sans MT"/>
          <w:sz w:val="20"/>
          <w:szCs w:val="20"/>
        </w:rPr>
        <w:t>n</w:t>
      </w:r>
      <w:r w:rsidR="00B07A85" w:rsidRPr="00000BA9">
        <w:rPr>
          <w:rFonts w:cs="Gill Sans MT"/>
          <w:spacing w:val="1"/>
          <w:sz w:val="20"/>
          <w:szCs w:val="20"/>
        </w:rPr>
        <w:t>t</w:t>
      </w:r>
      <w:r w:rsidR="00B07A85" w:rsidRPr="00000BA9">
        <w:rPr>
          <w:rFonts w:cs="Gill Sans MT"/>
          <w:sz w:val="20"/>
          <w:szCs w:val="20"/>
        </w:rPr>
        <w:t>h</w:t>
      </w:r>
      <w:r w:rsidR="00B07A85" w:rsidRPr="00000BA9">
        <w:rPr>
          <w:rFonts w:cs="Gill Sans MT"/>
          <w:spacing w:val="-3"/>
          <w:sz w:val="20"/>
          <w:szCs w:val="20"/>
        </w:rPr>
        <w:t>e</w:t>
      </w:r>
      <w:r w:rsidR="00B07A85" w:rsidRPr="00000BA9">
        <w:rPr>
          <w:rFonts w:cs="Gill Sans MT"/>
          <w:spacing w:val="1"/>
          <w:sz w:val="20"/>
          <w:szCs w:val="20"/>
        </w:rPr>
        <w:t>t</w:t>
      </w:r>
      <w:r w:rsidR="00B07A85" w:rsidRPr="00000BA9">
        <w:rPr>
          <w:rFonts w:cs="Gill Sans MT"/>
          <w:sz w:val="20"/>
          <w:szCs w:val="20"/>
        </w:rPr>
        <w:t xml:space="preserve">ic </w:t>
      </w:r>
      <w:r w:rsidR="00B07A85" w:rsidRPr="00000BA9">
        <w:rPr>
          <w:rFonts w:cs="Gill Sans MT"/>
          <w:spacing w:val="-1"/>
          <w:sz w:val="20"/>
          <w:szCs w:val="20"/>
        </w:rPr>
        <w:t>a</w:t>
      </w:r>
      <w:r w:rsidR="00B07A85" w:rsidRPr="00000BA9">
        <w:rPr>
          <w:rFonts w:cs="Gill Sans MT"/>
          <w:spacing w:val="-2"/>
          <w:sz w:val="20"/>
          <w:szCs w:val="20"/>
        </w:rPr>
        <w:t>n</w:t>
      </w:r>
      <w:r w:rsidR="00B07A85" w:rsidRPr="00000BA9">
        <w:rPr>
          <w:rFonts w:cs="Gill Sans MT"/>
          <w:sz w:val="20"/>
          <w:szCs w:val="20"/>
        </w:rPr>
        <w:t>d o</w:t>
      </w:r>
      <w:r w:rsidR="00B07A85" w:rsidRPr="00000BA9">
        <w:rPr>
          <w:rFonts w:cs="Gill Sans MT"/>
          <w:spacing w:val="1"/>
          <w:sz w:val="20"/>
          <w:szCs w:val="20"/>
        </w:rPr>
        <w:t>t</w:t>
      </w:r>
      <w:r w:rsidR="00B07A85" w:rsidRPr="00000BA9">
        <w:rPr>
          <w:rFonts w:cs="Gill Sans MT"/>
          <w:sz w:val="20"/>
          <w:szCs w:val="20"/>
        </w:rPr>
        <w:t>her</w:t>
      </w:r>
      <w:r w:rsidR="00B07A85" w:rsidRPr="00000BA9">
        <w:rPr>
          <w:rFonts w:cs="Gill Sans MT"/>
          <w:spacing w:val="-2"/>
          <w:sz w:val="20"/>
          <w:szCs w:val="20"/>
        </w:rPr>
        <w:t xml:space="preserve"> </w:t>
      </w:r>
      <w:r w:rsidR="00B07A85" w:rsidRPr="00000BA9">
        <w:rPr>
          <w:rFonts w:cs="Gill Sans MT"/>
          <w:sz w:val="20"/>
          <w:szCs w:val="20"/>
        </w:rPr>
        <w:t>mate</w:t>
      </w:r>
      <w:r w:rsidR="00B07A85" w:rsidRPr="00000BA9">
        <w:rPr>
          <w:rFonts w:cs="Gill Sans MT"/>
          <w:spacing w:val="-1"/>
          <w:sz w:val="20"/>
          <w:szCs w:val="20"/>
        </w:rPr>
        <w:t>r</w:t>
      </w:r>
      <w:r w:rsidR="00B07A85" w:rsidRPr="00000BA9">
        <w:rPr>
          <w:rFonts w:cs="Gill Sans MT"/>
          <w:sz w:val="20"/>
          <w:szCs w:val="20"/>
        </w:rPr>
        <w:t>i</w:t>
      </w:r>
      <w:r w:rsidR="00B07A85" w:rsidRPr="00000BA9">
        <w:rPr>
          <w:rFonts w:cs="Gill Sans MT"/>
          <w:spacing w:val="-1"/>
          <w:sz w:val="20"/>
          <w:szCs w:val="20"/>
        </w:rPr>
        <w:t>a</w:t>
      </w:r>
      <w:r w:rsidR="00B07A85" w:rsidRPr="00000BA9">
        <w:rPr>
          <w:rFonts w:cs="Gill Sans MT"/>
          <w:sz w:val="20"/>
          <w:szCs w:val="20"/>
        </w:rPr>
        <w:t xml:space="preserve">ls </w:t>
      </w:r>
      <w:r w:rsidR="00B07A85">
        <w:rPr>
          <w:rFonts w:cs="Gill Sans MT"/>
          <w:sz w:val="20"/>
          <w:szCs w:val="20"/>
        </w:rPr>
        <w:t xml:space="preserve">that may </w:t>
      </w:r>
      <w:r>
        <w:rPr>
          <w:rFonts w:cs="Gill Sans MT"/>
          <w:sz w:val="20"/>
          <w:szCs w:val="20"/>
        </w:rPr>
        <w:t xml:space="preserve">have </w:t>
      </w:r>
      <w:r w:rsidR="00B07A85">
        <w:rPr>
          <w:rFonts w:cs="Gill Sans MT"/>
          <w:sz w:val="20"/>
          <w:szCs w:val="20"/>
        </w:rPr>
        <w:t>be</w:t>
      </w:r>
      <w:r w:rsidR="003000FF">
        <w:rPr>
          <w:rFonts w:cs="Gill Sans MT"/>
          <w:sz w:val="20"/>
          <w:szCs w:val="20"/>
        </w:rPr>
        <w:t>en</w:t>
      </w:r>
      <w:r w:rsidR="00B07A85">
        <w:rPr>
          <w:rFonts w:cs="Gill Sans MT"/>
          <w:sz w:val="20"/>
          <w:szCs w:val="20"/>
        </w:rPr>
        <w:t xml:space="preserve"> </w:t>
      </w:r>
      <w:r w:rsidR="00B07A85" w:rsidRPr="00000BA9">
        <w:rPr>
          <w:rFonts w:cs="Gill Sans MT"/>
          <w:sz w:val="20"/>
          <w:szCs w:val="20"/>
        </w:rPr>
        <w:t>p</w:t>
      </w:r>
      <w:r w:rsidR="00B07A85" w:rsidRPr="00000BA9">
        <w:rPr>
          <w:rFonts w:cs="Gill Sans MT"/>
          <w:spacing w:val="-1"/>
          <w:sz w:val="20"/>
          <w:szCs w:val="20"/>
        </w:rPr>
        <w:t>r</w:t>
      </w:r>
      <w:r w:rsidR="00B07A85" w:rsidRPr="00000BA9">
        <w:rPr>
          <w:rFonts w:cs="Gill Sans MT"/>
          <w:sz w:val="20"/>
          <w:szCs w:val="20"/>
        </w:rPr>
        <w:t>e</w:t>
      </w:r>
      <w:r w:rsidR="00B07A85" w:rsidRPr="00000BA9">
        <w:rPr>
          <w:rFonts w:cs="Gill Sans MT"/>
          <w:spacing w:val="-1"/>
          <w:sz w:val="20"/>
          <w:szCs w:val="20"/>
        </w:rPr>
        <w:t>s</w:t>
      </w:r>
      <w:r w:rsidR="00B07A85" w:rsidRPr="00000BA9">
        <w:rPr>
          <w:rFonts w:cs="Gill Sans MT"/>
          <w:sz w:val="20"/>
          <w:szCs w:val="20"/>
        </w:rPr>
        <w:t>ent</w:t>
      </w:r>
      <w:r w:rsidR="00B07A85" w:rsidRPr="00000BA9">
        <w:rPr>
          <w:rFonts w:cs="Gill Sans MT"/>
          <w:spacing w:val="-1"/>
          <w:sz w:val="20"/>
          <w:szCs w:val="20"/>
        </w:rPr>
        <w:t xml:space="preserve"> </w:t>
      </w:r>
      <w:r w:rsidR="00B07A85" w:rsidRPr="00000BA9">
        <w:rPr>
          <w:rFonts w:cs="Gill Sans MT"/>
          <w:sz w:val="20"/>
          <w:szCs w:val="20"/>
        </w:rPr>
        <w:t>in</w:t>
      </w:r>
      <w:r w:rsidR="00B07A85" w:rsidRPr="00000BA9">
        <w:rPr>
          <w:rFonts w:cs="Gill Sans MT"/>
          <w:spacing w:val="-2"/>
          <w:sz w:val="20"/>
          <w:szCs w:val="20"/>
        </w:rPr>
        <w:t xml:space="preserve"> </w:t>
      </w:r>
      <w:r w:rsidR="00B07A85" w:rsidRPr="00000BA9">
        <w:rPr>
          <w:rFonts w:cs="Gill Sans MT"/>
          <w:sz w:val="20"/>
          <w:szCs w:val="20"/>
        </w:rPr>
        <w:t>bui</w:t>
      </w:r>
      <w:r w:rsidR="00B07A85" w:rsidRPr="00000BA9">
        <w:rPr>
          <w:rFonts w:cs="Gill Sans MT"/>
          <w:spacing w:val="-1"/>
          <w:sz w:val="20"/>
          <w:szCs w:val="20"/>
        </w:rPr>
        <w:t>l</w:t>
      </w:r>
      <w:r w:rsidR="00B07A85" w:rsidRPr="00000BA9">
        <w:rPr>
          <w:rFonts w:cs="Gill Sans MT"/>
          <w:sz w:val="20"/>
          <w:szCs w:val="20"/>
        </w:rPr>
        <w:t>d</w:t>
      </w:r>
      <w:r w:rsidR="00B07A85" w:rsidRPr="00000BA9">
        <w:rPr>
          <w:rFonts w:cs="Gill Sans MT"/>
          <w:spacing w:val="-3"/>
          <w:sz w:val="20"/>
          <w:szCs w:val="20"/>
        </w:rPr>
        <w:t>i</w:t>
      </w:r>
      <w:r w:rsidR="00B07A85" w:rsidRPr="00000BA9">
        <w:rPr>
          <w:rFonts w:cs="Gill Sans MT"/>
          <w:sz w:val="20"/>
          <w:szCs w:val="20"/>
        </w:rPr>
        <w:t>n</w:t>
      </w:r>
      <w:r w:rsidR="00B07A85" w:rsidRPr="00000BA9">
        <w:rPr>
          <w:rFonts w:cs="Gill Sans MT"/>
          <w:spacing w:val="-1"/>
          <w:sz w:val="20"/>
          <w:szCs w:val="20"/>
        </w:rPr>
        <w:t>gs</w:t>
      </w:r>
      <w:r w:rsidR="00B07A85" w:rsidRPr="00000BA9">
        <w:rPr>
          <w:rFonts w:cs="Gill Sans MT"/>
          <w:sz w:val="20"/>
          <w:szCs w:val="20"/>
        </w:rPr>
        <w:t>.</w:t>
      </w:r>
      <w:r w:rsidR="00B07A85" w:rsidRPr="00000BA9">
        <w:rPr>
          <w:rFonts w:cs="Gill Sans MT"/>
          <w:spacing w:val="3"/>
          <w:sz w:val="20"/>
          <w:szCs w:val="20"/>
        </w:rPr>
        <w:t xml:space="preserve"> </w:t>
      </w:r>
      <w:r w:rsidR="00B07A85" w:rsidRPr="00000BA9">
        <w:rPr>
          <w:rFonts w:cs="Gill Sans MT"/>
          <w:sz w:val="20"/>
          <w:szCs w:val="20"/>
        </w:rPr>
        <w:t xml:space="preserve">For </w:t>
      </w:r>
      <w:r w:rsidR="00B07A85" w:rsidRPr="00000BA9">
        <w:rPr>
          <w:rFonts w:cs="Gill Sans MT"/>
          <w:spacing w:val="-3"/>
          <w:sz w:val="20"/>
          <w:szCs w:val="20"/>
        </w:rPr>
        <w:t>e</w:t>
      </w:r>
      <w:r w:rsidR="00B07A85" w:rsidRPr="00000BA9">
        <w:rPr>
          <w:rFonts w:cs="Gill Sans MT"/>
          <w:sz w:val="20"/>
          <w:szCs w:val="20"/>
        </w:rPr>
        <w:t>x</w:t>
      </w:r>
      <w:r w:rsidR="00B07A85" w:rsidRPr="00000BA9">
        <w:rPr>
          <w:rFonts w:cs="Gill Sans MT"/>
          <w:spacing w:val="-1"/>
          <w:sz w:val="20"/>
          <w:szCs w:val="20"/>
        </w:rPr>
        <w:t>a</w:t>
      </w:r>
      <w:r w:rsidR="00B07A85" w:rsidRPr="00000BA9">
        <w:rPr>
          <w:rFonts w:cs="Gill Sans MT"/>
          <w:sz w:val="20"/>
          <w:szCs w:val="20"/>
        </w:rPr>
        <w:t xml:space="preserve">mple, </w:t>
      </w:r>
      <w:r w:rsidR="00B07A85" w:rsidRPr="00000BA9">
        <w:rPr>
          <w:rFonts w:cs="Gill Sans MT"/>
          <w:spacing w:val="-1"/>
          <w:sz w:val="20"/>
          <w:szCs w:val="20"/>
        </w:rPr>
        <w:t>ca</w:t>
      </w:r>
      <w:r w:rsidR="00B07A85" w:rsidRPr="00000BA9">
        <w:rPr>
          <w:rFonts w:cs="Gill Sans MT"/>
          <w:sz w:val="20"/>
          <w:szCs w:val="20"/>
        </w:rPr>
        <w:t>r</w:t>
      </w:r>
      <w:r w:rsidR="00B07A85" w:rsidRPr="00000BA9">
        <w:rPr>
          <w:rFonts w:cs="Gill Sans MT"/>
          <w:spacing w:val="1"/>
          <w:sz w:val="20"/>
          <w:szCs w:val="20"/>
        </w:rPr>
        <w:t xml:space="preserve"> </w:t>
      </w:r>
      <w:r w:rsidR="00B07A85" w:rsidRPr="00000BA9">
        <w:rPr>
          <w:rFonts w:cs="Gill Sans MT"/>
          <w:sz w:val="20"/>
          <w:szCs w:val="20"/>
        </w:rPr>
        <w:t>b</w:t>
      </w:r>
      <w:r w:rsidR="00B07A85" w:rsidRPr="00000BA9">
        <w:rPr>
          <w:rFonts w:cs="Gill Sans MT"/>
          <w:spacing w:val="-1"/>
          <w:sz w:val="20"/>
          <w:szCs w:val="20"/>
        </w:rPr>
        <w:t>a</w:t>
      </w:r>
      <w:r w:rsidR="00B07A85" w:rsidRPr="00000BA9">
        <w:rPr>
          <w:rFonts w:cs="Gill Sans MT"/>
          <w:spacing w:val="-2"/>
          <w:sz w:val="20"/>
          <w:szCs w:val="20"/>
        </w:rPr>
        <w:t>t</w:t>
      </w:r>
      <w:r w:rsidR="00B07A85" w:rsidRPr="00000BA9">
        <w:rPr>
          <w:rFonts w:cs="Gill Sans MT"/>
          <w:spacing w:val="1"/>
          <w:sz w:val="20"/>
          <w:szCs w:val="20"/>
        </w:rPr>
        <w:t>t</w:t>
      </w:r>
      <w:r w:rsidR="00B07A85" w:rsidRPr="00000BA9">
        <w:rPr>
          <w:rFonts w:cs="Gill Sans MT"/>
          <w:sz w:val="20"/>
          <w:szCs w:val="20"/>
        </w:rPr>
        <w:t>e</w:t>
      </w:r>
      <w:r w:rsidR="00B07A85" w:rsidRPr="00000BA9">
        <w:rPr>
          <w:rFonts w:cs="Gill Sans MT"/>
          <w:spacing w:val="-1"/>
          <w:sz w:val="20"/>
          <w:szCs w:val="20"/>
        </w:rPr>
        <w:t>r</w:t>
      </w:r>
      <w:r w:rsidR="00B07A85" w:rsidRPr="00000BA9">
        <w:rPr>
          <w:rFonts w:cs="Gill Sans MT"/>
          <w:sz w:val="20"/>
          <w:szCs w:val="20"/>
        </w:rPr>
        <w:t>ies or</w:t>
      </w:r>
      <w:r w:rsidR="00B07A85" w:rsidRPr="00000BA9">
        <w:rPr>
          <w:rFonts w:cs="Gill Sans MT"/>
          <w:spacing w:val="-2"/>
          <w:sz w:val="20"/>
          <w:szCs w:val="20"/>
        </w:rPr>
        <w:t xml:space="preserve"> m</w:t>
      </w:r>
      <w:r w:rsidR="00B07A85" w:rsidRPr="00000BA9">
        <w:rPr>
          <w:rFonts w:cs="Gill Sans MT"/>
          <w:sz w:val="20"/>
          <w:szCs w:val="20"/>
        </w:rPr>
        <w:t>e</w:t>
      </w:r>
      <w:r w:rsidR="00B07A85" w:rsidRPr="00000BA9">
        <w:rPr>
          <w:rFonts w:cs="Gill Sans MT"/>
          <w:spacing w:val="-1"/>
          <w:sz w:val="20"/>
          <w:szCs w:val="20"/>
        </w:rPr>
        <w:t>rc</w:t>
      </w:r>
      <w:r w:rsidR="00B07A85" w:rsidRPr="00000BA9">
        <w:rPr>
          <w:rFonts w:cs="Gill Sans MT"/>
          <w:sz w:val="20"/>
          <w:szCs w:val="20"/>
        </w:rPr>
        <w:t>u</w:t>
      </w:r>
      <w:r w:rsidR="00B07A85" w:rsidRPr="00000BA9">
        <w:rPr>
          <w:rFonts w:cs="Gill Sans MT"/>
          <w:spacing w:val="-1"/>
          <w:sz w:val="20"/>
          <w:szCs w:val="20"/>
        </w:rPr>
        <w:t>r</w:t>
      </w:r>
      <w:r w:rsidR="00B07A85" w:rsidRPr="00000BA9">
        <w:rPr>
          <w:rFonts w:cs="Gill Sans MT"/>
          <w:sz w:val="20"/>
          <w:szCs w:val="20"/>
        </w:rPr>
        <w:t>y l</w:t>
      </w:r>
      <w:r w:rsidR="00B07A85" w:rsidRPr="00000BA9">
        <w:rPr>
          <w:rFonts w:cs="Gill Sans MT"/>
          <w:spacing w:val="-1"/>
          <w:sz w:val="20"/>
          <w:szCs w:val="20"/>
        </w:rPr>
        <w:t>ig</w:t>
      </w:r>
      <w:r w:rsidR="00B07A85" w:rsidRPr="00000BA9">
        <w:rPr>
          <w:rFonts w:cs="Gill Sans MT"/>
          <w:sz w:val="20"/>
          <w:szCs w:val="20"/>
        </w:rPr>
        <w:t>ht</w:t>
      </w:r>
      <w:r w:rsidR="00B07A85" w:rsidRPr="00000BA9">
        <w:rPr>
          <w:rFonts w:cs="Gill Sans MT"/>
          <w:spacing w:val="2"/>
          <w:sz w:val="20"/>
          <w:szCs w:val="20"/>
        </w:rPr>
        <w:t xml:space="preserve"> </w:t>
      </w:r>
      <w:r w:rsidR="00B07A85" w:rsidRPr="00000BA9">
        <w:rPr>
          <w:rFonts w:cs="Gill Sans MT"/>
          <w:sz w:val="20"/>
          <w:szCs w:val="20"/>
        </w:rPr>
        <w:t>bulbs</w:t>
      </w:r>
      <w:r w:rsidR="00B07A85">
        <w:rPr>
          <w:rFonts w:cs="Gill Sans MT"/>
          <w:sz w:val="20"/>
          <w:szCs w:val="20"/>
        </w:rPr>
        <w:t>, lead-based paint, plastic items</w:t>
      </w:r>
      <w:r w:rsidR="00E74F3F">
        <w:rPr>
          <w:rFonts w:cs="Gill Sans MT"/>
          <w:sz w:val="20"/>
          <w:szCs w:val="20"/>
        </w:rPr>
        <w:t>,</w:t>
      </w:r>
      <w:r w:rsidR="00B07A85">
        <w:rPr>
          <w:rFonts w:cs="Gill Sans MT"/>
          <w:sz w:val="20"/>
          <w:szCs w:val="20"/>
        </w:rPr>
        <w:t xml:space="preserve"> and other potentially toxic materials </w:t>
      </w:r>
      <w:r w:rsidR="00B07A85" w:rsidRPr="00000BA9">
        <w:rPr>
          <w:rFonts w:cs="Gill Sans MT"/>
          <w:sz w:val="20"/>
          <w:szCs w:val="20"/>
        </w:rPr>
        <w:t>may h</w:t>
      </w:r>
      <w:r w:rsidR="00B07A85" w:rsidRPr="00000BA9">
        <w:rPr>
          <w:rFonts w:cs="Gill Sans MT"/>
          <w:spacing w:val="-1"/>
          <w:sz w:val="20"/>
          <w:szCs w:val="20"/>
        </w:rPr>
        <w:t>av</w:t>
      </w:r>
      <w:r w:rsidR="00B07A85" w:rsidRPr="00000BA9">
        <w:rPr>
          <w:rFonts w:cs="Gill Sans MT"/>
          <w:sz w:val="20"/>
          <w:szCs w:val="20"/>
        </w:rPr>
        <w:t>e</w:t>
      </w:r>
      <w:r w:rsidR="00B07A85" w:rsidRPr="00000BA9">
        <w:rPr>
          <w:rFonts w:cs="Gill Sans MT"/>
          <w:spacing w:val="-2"/>
          <w:sz w:val="20"/>
          <w:szCs w:val="20"/>
        </w:rPr>
        <w:t xml:space="preserve"> </w:t>
      </w:r>
      <w:r w:rsidR="00B07A85" w:rsidRPr="00000BA9">
        <w:rPr>
          <w:rFonts w:cs="Gill Sans MT"/>
          <w:sz w:val="20"/>
          <w:szCs w:val="20"/>
        </w:rPr>
        <w:t>been p</w:t>
      </w:r>
      <w:r w:rsidR="00B07A85" w:rsidRPr="00000BA9">
        <w:rPr>
          <w:rFonts w:cs="Gill Sans MT"/>
          <w:spacing w:val="-1"/>
          <w:sz w:val="20"/>
          <w:szCs w:val="20"/>
        </w:rPr>
        <w:t>r</w:t>
      </w:r>
      <w:r w:rsidR="00B07A85" w:rsidRPr="00000BA9">
        <w:rPr>
          <w:rFonts w:cs="Gill Sans MT"/>
          <w:sz w:val="20"/>
          <w:szCs w:val="20"/>
        </w:rPr>
        <w:t>e</w:t>
      </w:r>
      <w:r w:rsidR="00B07A85" w:rsidRPr="00000BA9">
        <w:rPr>
          <w:rFonts w:cs="Gill Sans MT"/>
          <w:spacing w:val="-1"/>
          <w:sz w:val="20"/>
          <w:szCs w:val="20"/>
        </w:rPr>
        <w:t>s</w:t>
      </w:r>
      <w:r w:rsidR="00B07A85" w:rsidRPr="00000BA9">
        <w:rPr>
          <w:rFonts w:cs="Gill Sans MT"/>
          <w:sz w:val="20"/>
          <w:szCs w:val="20"/>
        </w:rPr>
        <w:t>ent</w:t>
      </w:r>
      <w:r w:rsidR="00B07A85" w:rsidRPr="00000BA9">
        <w:rPr>
          <w:rFonts w:cs="Gill Sans MT"/>
          <w:spacing w:val="2"/>
          <w:sz w:val="20"/>
          <w:szCs w:val="20"/>
        </w:rPr>
        <w:t xml:space="preserve"> </w:t>
      </w:r>
      <w:r w:rsidR="00B07A85" w:rsidRPr="00000BA9">
        <w:rPr>
          <w:rFonts w:cs="Gill Sans MT"/>
          <w:sz w:val="20"/>
          <w:szCs w:val="20"/>
        </w:rPr>
        <w:t>in</w:t>
      </w:r>
      <w:r w:rsidR="00B07A85" w:rsidRPr="00000BA9">
        <w:rPr>
          <w:rFonts w:cs="Gill Sans MT"/>
          <w:spacing w:val="-2"/>
          <w:sz w:val="20"/>
          <w:szCs w:val="20"/>
        </w:rPr>
        <w:t xml:space="preserve"> </w:t>
      </w:r>
      <w:r w:rsidR="00B07A85" w:rsidRPr="00000BA9">
        <w:rPr>
          <w:rFonts w:cs="Gill Sans MT"/>
          <w:spacing w:val="1"/>
          <w:sz w:val="20"/>
          <w:szCs w:val="20"/>
        </w:rPr>
        <w:t>t</w:t>
      </w:r>
      <w:r w:rsidR="00B07A85" w:rsidRPr="00000BA9">
        <w:rPr>
          <w:rFonts w:cs="Gill Sans MT"/>
          <w:sz w:val="20"/>
          <w:szCs w:val="20"/>
        </w:rPr>
        <w:t>he</w:t>
      </w:r>
      <w:r w:rsidR="00B07A85" w:rsidRPr="00000BA9">
        <w:rPr>
          <w:rFonts w:cs="Gill Sans MT"/>
          <w:spacing w:val="-2"/>
          <w:sz w:val="20"/>
          <w:szCs w:val="20"/>
        </w:rPr>
        <w:t xml:space="preserve"> </w:t>
      </w:r>
      <w:r w:rsidR="00B07A85" w:rsidRPr="00000BA9">
        <w:rPr>
          <w:rFonts w:cs="Gill Sans MT"/>
          <w:sz w:val="20"/>
          <w:szCs w:val="20"/>
        </w:rPr>
        <w:t>bui</w:t>
      </w:r>
      <w:r w:rsidR="00B07A85" w:rsidRPr="00000BA9">
        <w:rPr>
          <w:rFonts w:cs="Gill Sans MT"/>
          <w:spacing w:val="-1"/>
          <w:sz w:val="20"/>
          <w:szCs w:val="20"/>
        </w:rPr>
        <w:t>l</w:t>
      </w:r>
      <w:r w:rsidR="00B07A85" w:rsidRPr="00000BA9">
        <w:rPr>
          <w:rFonts w:cs="Gill Sans MT"/>
          <w:sz w:val="20"/>
          <w:szCs w:val="20"/>
        </w:rPr>
        <w:t>din</w:t>
      </w:r>
      <w:r w:rsidR="00B07A85" w:rsidRPr="00000BA9">
        <w:rPr>
          <w:rFonts w:cs="Gill Sans MT"/>
          <w:spacing w:val="-1"/>
          <w:sz w:val="20"/>
          <w:szCs w:val="20"/>
        </w:rPr>
        <w:t>gs</w:t>
      </w:r>
      <w:r w:rsidR="00B07A85">
        <w:rPr>
          <w:rFonts w:cs="Gill Sans MT"/>
          <w:spacing w:val="-1"/>
          <w:sz w:val="20"/>
          <w:szCs w:val="20"/>
        </w:rPr>
        <w:t xml:space="preserve"> prior to the fire</w:t>
      </w:r>
      <w:r w:rsidR="00B07A85" w:rsidRPr="00000BA9">
        <w:rPr>
          <w:rFonts w:cs="Gill Sans MT"/>
          <w:sz w:val="20"/>
          <w:szCs w:val="20"/>
        </w:rPr>
        <w:t>.</w:t>
      </w:r>
      <w:r w:rsidR="00B07A85" w:rsidRPr="00000BA9">
        <w:rPr>
          <w:rFonts w:cs="Gill Sans MT"/>
          <w:spacing w:val="2"/>
          <w:sz w:val="20"/>
          <w:szCs w:val="20"/>
        </w:rPr>
        <w:t xml:space="preserve"> </w:t>
      </w:r>
      <w:r w:rsidR="00FC6890">
        <w:rPr>
          <w:rFonts w:cs="Gill Sans MT"/>
          <w:sz w:val="20"/>
          <w:szCs w:val="20"/>
        </w:rPr>
        <w:t>E</w:t>
      </w:r>
      <w:r w:rsidR="00FC6890">
        <w:rPr>
          <w:rFonts w:cs="Gill Sans MT"/>
          <w:spacing w:val="-2"/>
          <w:sz w:val="20"/>
          <w:szCs w:val="20"/>
        </w:rPr>
        <w:t>ntry into</w:t>
      </w:r>
      <w:r w:rsidR="00FC6890" w:rsidRPr="00000BA9">
        <w:rPr>
          <w:rFonts w:cs="Gill Sans MT"/>
          <w:spacing w:val="2"/>
          <w:sz w:val="20"/>
          <w:szCs w:val="20"/>
        </w:rPr>
        <w:t xml:space="preserve"> </w:t>
      </w:r>
      <w:r w:rsidR="00FC6890" w:rsidRPr="00000BA9">
        <w:rPr>
          <w:rFonts w:cs="Gill Sans MT"/>
          <w:sz w:val="20"/>
          <w:szCs w:val="20"/>
        </w:rPr>
        <w:t>bui</w:t>
      </w:r>
      <w:r w:rsidR="00FC6890" w:rsidRPr="00000BA9">
        <w:rPr>
          <w:rFonts w:cs="Gill Sans MT"/>
          <w:spacing w:val="-1"/>
          <w:sz w:val="20"/>
          <w:szCs w:val="20"/>
        </w:rPr>
        <w:t>l</w:t>
      </w:r>
      <w:r w:rsidR="00FC6890" w:rsidRPr="00000BA9">
        <w:rPr>
          <w:rFonts w:cs="Gill Sans MT"/>
          <w:sz w:val="20"/>
          <w:szCs w:val="20"/>
        </w:rPr>
        <w:t>din</w:t>
      </w:r>
      <w:r w:rsidR="00FC6890" w:rsidRPr="00000BA9">
        <w:rPr>
          <w:rFonts w:cs="Gill Sans MT"/>
          <w:spacing w:val="-1"/>
          <w:sz w:val="20"/>
          <w:szCs w:val="20"/>
        </w:rPr>
        <w:t>g</w:t>
      </w:r>
      <w:r w:rsidR="00FC6890" w:rsidRPr="00000BA9">
        <w:rPr>
          <w:rFonts w:cs="Gill Sans MT"/>
          <w:sz w:val="20"/>
          <w:szCs w:val="20"/>
        </w:rPr>
        <w:t>s</w:t>
      </w:r>
      <w:r w:rsidR="00FC6890" w:rsidRPr="00000BA9">
        <w:rPr>
          <w:rFonts w:cs="Gill Sans MT"/>
          <w:spacing w:val="-2"/>
          <w:sz w:val="20"/>
          <w:szCs w:val="20"/>
        </w:rPr>
        <w:t xml:space="preserve"> </w:t>
      </w:r>
      <w:r w:rsidR="00FC6890" w:rsidRPr="00000BA9">
        <w:rPr>
          <w:rFonts w:cs="Gill Sans MT"/>
          <w:spacing w:val="1"/>
          <w:sz w:val="20"/>
          <w:szCs w:val="20"/>
        </w:rPr>
        <w:t>t</w:t>
      </w:r>
      <w:r w:rsidR="00FC6890" w:rsidRPr="00000BA9">
        <w:rPr>
          <w:rFonts w:cs="Gill Sans MT"/>
          <w:sz w:val="20"/>
          <w:szCs w:val="20"/>
        </w:rPr>
        <w:t>h</w:t>
      </w:r>
      <w:r w:rsidR="00FC6890" w:rsidRPr="00000BA9">
        <w:rPr>
          <w:rFonts w:cs="Gill Sans MT"/>
          <w:spacing w:val="-3"/>
          <w:sz w:val="20"/>
          <w:szCs w:val="20"/>
        </w:rPr>
        <w:t>a</w:t>
      </w:r>
      <w:r w:rsidR="00FC6890" w:rsidRPr="00000BA9">
        <w:rPr>
          <w:rFonts w:cs="Gill Sans MT"/>
          <w:sz w:val="20"/>
          <w:szCs w:val="20"/>
        </w:rPr>
        <w:t xml:space="preserve">t </w:t>
      </w:r>
      <w:r w:rsidR="00FC6890" w:rsidRPr="00000BA9">
        <w:rPr>
          <w:rFonts w:cs="Gill Sans MT"/>
          <w:spacing w:val="-1"/>
          <w:sz w:val="20"/>
          <w:szCs w:val="20"/>
        </w:rPr>
        <w:t>a</w:t>
      </w:r>
      <w:r w:rsidR="00FC6890" w:rsidRPr="00000BA9">
        <w:rPr>
          <w:rFonts w:cs="Gill Sans MT"/>
          <w:spacing w:val="-4"/>
          <w:sz w:val="20"/>
          <w:szCs w:val="20"/>
        </w:rPr>
        <w:t>r</w:t>
      </w:r>
      <w:r w:rsidR="00FC6890" w:rsidRPr="00000BA9">
        <w:rPr>
          <w:rFonts w:cs="Gill Sans MT"/>
          <w:sz w:val="20"/>
          <w:szCs w:val="20"/>
        </w:rPr>
        <w:t>e</w:t>
      </w:r>
      <w:r w:rsidR="00FC6890" w:rsidRPr="00000BA9">
        <w:rPr>
          <w:rFonts w:cs="Gill Sans MT"/>
          <w:spacing w:val="1"/>
          <w:sz w:val="20"/>
          <w:szCs w:val="20"/>
        </w:rPr>
        <w:t xml:space="preserve"> </w:t>
      </w:r>
      <w:r w:rsidR="00FC6890" w:rsidRPr="00000BA9">
        <w:rPr>
          <w:rFonts w:cs="Gill Sans MT"/>
          <w:sz w:val="20"/>
          <w:szCs w:val="20"/>
        </w:rPr>
        <w:t>p</w:t>
      </w:r>
      <w:r w:rsidR="00FC6890" w:rsidRPr="00000BA9">
        <w:rPr>
          <w:rFonts w:cs="Gill Sans MT"/>
          <w:spacing w:val="-1"/>
          <w:sz w:val="20"/>
          <w:szCs w:val="20"/>
        </w:rPr>
        <w:t>ar</w:t>
      </w:r>
      <w:r w:rsidR="00FC6890" w:rsidRPr="00000BA9">
        <w:rPr>
          <w:rFonts w:cs="Gill Sans MT"/>
          <w:spacing w:val="1"/>
          <w:sz w:val="20"/>
          <w:szCs w:val="20"/>
        </w:rPr>
        <w:t>t</w:t>
      </w:r>
      <w:r w:rsidR="00FC6890" w:rsidRPr="00000BA9">
        <w:rPr>
          <w:rFonts w:cs="Gill Sans MT"/>
          <w:sz w:val="20"/>
          <w:szCs w:val="20"/>
        </w:rPr>
        <w:t>i</w:t>
      </w:r>
      <w:r w:rsidR="00FC6890" w:rsidRPr="00000BA9">
        <w:rPr>
          <w:rFonts w:cs="Gill Sans MT"/>
          <w:spacing w:val="-1"/>
          <w:sz w:val="20"/>
          <w:szCs w:val="20"/>
        </w:rPr>
        <w:t>a</w:t>
      </w:r>
      <w:r w:rsidR="00FC6890" w:rsidRPr="00000BA9">
        <w:rPr>
          <w:rFonts w:cs="Gill Sans MT"/>
          <w:sz w:val="20"/>
          <w:szCs w:val="20"/>
        </w:rPr>
        <w:t>l</w:t>
      </w:r>
      <w:r w:rsidR="00FC6890" w:rsidRPr="00000BA9">
        <w:rPr>
          <w:rFonts w:cs="Gill Sans MT"/>
          <w:spacing w:val="-1"/>
          <w:sz w:val="20"/>
          <w:szCs w:val="20"/>
        </w:rPr>
        <w:t>l</w:t>
      </w:r>
      <w:r w:rsidR="00FC6890" w:rsidRPr="00000BA9">
        <w:rPr>
          <w:rFonts w:cs="Gill Sans MT"/>
          <w:sz w:val="20"/>
          <w:szCs w:val="20"/>
        </w:rPr>
        <w:t>y dam</w:t>
      </w:r>
      <w:r w:rsidR="00FC6890" w:rsidRPr="00000BA9">
        <w:rPr>
          <w:rFonts w:cs="Gill Sans MT"/>
          <w:spacing w:val="-1"/>
          <w:sz w:val="20"/>
          <w:szCs w:val="20"/>
        </w:rPr>
        <w:t>a</w:t>
      </w:r>
      <w:r w:rsidR="00FC6890" w:rsidRPr="00000BA9">
        <w:rPr>
          <w:rFonts w:cs="Gill Sans MT"/>
          <w:spacing w:val="1"/>
          <w:sz w:val="20"/>
          <w:szCs w:val="20"/>
        </w:rPr>
        <w:t>g</w:t>
      </w:r>
      <w:r w:rsidR="00FC6890" w:rsidRPr="00000BA9">
        <w:rPr>
          <w:rFonts w:cs="Gill Sans MT"/>
          <w:sz w:val="20"/>
          <w:szCs w:val="20"/>
        </w:rPr>
        <w:t>ed</w:t>
      </w:r>
      <w:r w:rsidR="00FC6890" w:rsidRPr="00000BA9">
        <w:rPr>
          <w:rFonts w:cs="Gill Sans MT"/>
          <w:spacing w:val="-1"/>
          <w:sz w:val="20"/>
          <w:szCs w:val="20"/>
        </w:rPr>
        <w:t xml:space="preserve"> </w:t>
      </w:r>
      <w:r w:rsidR="00FC6890" w:rsidRPr="00000BA9">
        <w:rPr>
          <w:rFonts w:cs="Gill Sans MT"/>
          <w:sz w:val="20"/>
          <w:szCs w:val="20"/>
        </w:rPr>
        <w:t>by</w:t>
      </w:r>
      <w:r w:rsidR="00FC6890" w:rsidRPr="00000BA9">
        <w:rPr>
          <w:rFonts w:cs="Gill Sans MT"/>
          <w:spacing w:val="-2"/>
          <w:sz w:val="20"/>
          <w:szCs w:val="20"/>
        </w:rPr>
        <w:t xml:space="preserve"> </w:t>
      </w:r>
      <w:r w:rsidR="00FC6890" w:rsidRPr="00000BA9">
        <w:rPr>
          <w:rFonts w:cs="Gill Sans MT"/>
          <w:spacing w:val="1"/>
          <w:sz w:val="20"/>
          <w:szCs w:val="20"/>
        </w:rPr>
        <w:t>t</w:t>
      </w:r>
      <w:r w:rsidR="00FC6890" w:rsidRPr="00000BA9">
        <w:rPr>
          <w:rFonts w:cs="Gill Sans MT"/>
          <w:sz w:val="20"/>
          <w:szCs w:val="20"/>
        </w:rPr>
        <w:t>he</w:t>
      </w:r>
      <w:r w:rsidR="00FC6890" w:rsidRPr="00000BA9">
        <w:rPr>
          <w:rFonts w:cs="Gill Sans MT"/>
          <w:spacing w:val="-2"/>
          <w:sz w:val="20"/>
          <w:szCs w:val="20"/>
        </w:rPr>
        <w:t xml:space="preserve"> f</w:t>
      </w:r>
      <w:r w:rsidR="00FC6890" w:rsidRPr="00000BA9">
        <w:rPr>
          <w:rFonts w:cs="Gill Sans MT"/>
          <w:sz w:val="20"/>
          <w:szCs w:val="20"/>
        </w:rPr>
        <w:t>i</w:t>
      </w:r>
      <w:r w:rsidR="00FC6890" w:rsidRPr="00000BA9">
        <w:rPr>
          <w:rFonts w:cs="Gill Sans MT"/>
          <w:spacing w:val="-1"/>
          <w:sz w:val="20"/>
          <w:szCs w:val="20"/>
        </w:rPr>
        <w:t>r</w:t>
      </w:r>
      <w:r w:rsidR="00FC6890" w:rsidRPr="00000BA9">
        <w:rPr>
          <w:rFonts w:cs="Gill Sans MT"/>
          <w:sz w:val="20"/>
          <w:szCs w:val="20"/>
        </w:rPr>
        <w:t>e or</w:t>
      </w:r>
      <w:r w:rsidR="00FC6890" w:rsidRPr="00000BA9">
        <w:rPr>
          <w:rFonts w:cs="Gill Sans MT"/>
          <w:spacing w:val="1"/>
          <w:sz w:val="20"/>
          <w:szCs w:val="20"/>
        </w:rPr>
        <w:t xml:space="preserve"> </w:t>
      </w:r>
      <w:r w:rsidR="00FC6890" w:rsidRPr="00000BA9">
        <w:rPr>
          <w:rFonts w:cs="Gill Sans MT"/>
          <w:sz w:val="20"/>
          <w:szCs w:val="20"/>
        </w:rPr>
        <w:t>h</w:t>
      </w:r>
      <w:r w:rsidR="00FC6890" w:rsidRPr="00000BA9">
        <w:rPr>
          <w:rFonts w:cs="Gill Sans MT"/>
          <w:spacing w:val="-1"/>
          <w:sz w:val="20"/>
          <w:szCs w:val="20"/>
        </w:rPr>
        <w:t>a</w:t>
      </w:r>
      <w:r w:rsidR="00FC6890" w:rsidRPr="00000BA9">
        <w:rPr>
          <w:rFonts w:cs="Gill Sans MT"/>
          <w:sz w:val="20"/>
          <w:szCs w:val="20"/>
        </w:rPr>
        <w:t>ndling</w:t>
      </w:r>
      <w:r w:rsidR="00FC6890" w:rsidRPr="00000BA9">
        <w:rPr>
          <w:rFonts w:cs="Gill Sans MT"/>
          <w:spacing w:val="-2"/>
          <w:sz w:val="20"/>
          <w:szCs w:val="20"/>
        </w:rPr>
        <w:t xml:space="preserve"> </w:t>
      </w:r>
      <w:r w:rsidR="00FC6890" w:rsidRPr="00000BA9">
        <w:rPr>
          <w:rFonts w:cs="Gill Sans MT"/>
          <w:spacing w:val="-1"/>
          <w:sz w:val="20"/>
          <w:szCs w:val="20"/>
        </w:rPr>
        <w:t>a</w:t>
      </w:r>
      <w:r w:rsidR="00FC6890" w:rsidRPr="00000BA9">
        <w:rPr>
          <w:rFonts w:cs="Gill Sans MT"/>
          <w:sz w:val="20"/>
          <w:szCs w:val="20"/>
        </w:rPr>
        <w:t>ny</w:t>
      </w:r>
      <w:r w:rsidR="00FC6890" w:rsidRPr="00000BA9">
        <w:rPr>
          <w:rFonts w:cs="Gill Sans MT"/>
          <w:spacing w:val="-2"/>
          <w:sz w:val="20"/>
          <w:szCs w:val="20"/>
        </w:rPr>
        <w:t xml:space="preserve"> </w:t>
      </w:r>
      <w:r w:rsidR="003000FF">
        <w:rPr>
          <w:rFonts w:cs="Gill Sans MT"/>
          <w:sz w:val="20"/>
          <w:szCs w:val="20"/>
        </w:rPr>
        <w:t>ash or debris</w:t>
      </w:r>
      <w:r w:rsidR="00FC6890" w:rsidRPr="00000BA9">
        <w:rPr>
          <w:rFonts w:cs="Gill Sans MT"/>
          <w:sz w:val="20"/>
          <w:szCs w:val="20"/>
        </w:rPr>
        <w:t xml:space="preserve"> from buildings </w:t>
      </w:r>
      <w:r w:rsidR="00FC6890">
        <w:rPr>
          <w:rFonts w:cs="Gill Sans MT"/>
          <w:sz w:val="20"/>
          <w:szCs w:val="20"/>
        </w:rPr>
        <w:t>is not recommended</w:t>
      </w:r>
      <w:r w:rsidR="00FC6890" w:rsidRPr="00000BA9">
        <w:rPr>
          <w:rFonts w:cs="Gill Sans MT"/>
          <w:sz w:val="20"/>
          <w:szCs w:val="20"/>
        </w:rPr>
        <w:t>.</w:t>
      </w:r>
      <w:r w:rsidR="00FC6890" w:rsidRPr="00000BA9">
        <w:rPr>
          <w:rFonts w:cs="Gill Sans MT"/>
          <w:spacing w:val="2"/>
          <w:sz w:val="20"/>
          <w:szCs w:val="20"/>
        </w:rPr>
        <w:t xml:space="preserve"> </w:t>
      </w:r>
      <w:r w:rsidR="00FC6890">
        <w:rPr>
          <w:rFonts w:cs="Gill Sans MT"/>
          <w:spacing w:val="-1"/>
          <w:sz w:val="20"/>
          <w:szCs w:val="20"/>
        </w:rPr>
        <w:t xml:space="preserve">At </w:t>
      </w:r>
      <w:r w:rsidR="00FC6890" w:rsidRPr="00ED514B">
        <w:rPr>
          <w:rFonts w:cs="Gill Sans MT"/>
          <w:spacing w:val="-1"/>
          <w:sz w:val="20"/>
          <w:szCs w:val="20"/>
        </w:rPr>
        <w:t>minimum, people</w:t>
      </w:r>
      <w:r w:rsidR="00FC6890" w:rsidRPr="00ED514B">
        <w:rPr>
          <w:rFonts w:cs="Gill Sans MT"/>
          <w:sz w:val="20"/>
          <w:szCs w:val="20"/>
        </w:rPr>
        <w:t xml:space="preserve"> </w:t>
      </w:r>
      <w:r w:rsidR="00FC6890" w:rsidRPr="00ED514B">
        <w:rPr>
          <w:rFonts w:cs="Gill Sans MT"/>
          <w:spacing w:val="-1"/>
          <w:sz w:val="20"/>
          <w:szCs w:val="20"/>
        </w:rPr>
        <w:t>s</w:t>
      </w:r>
      <w:r w:rsidR="00FC6890" w:rsidRPr="00ED514B">
        <w:rPr>
          <w:rFonts w:cs="Gill Sans MT"/>
          <w:sz w:val="20"/>
          <w:szCs w:val="20"/>
        </w:rPr>
        <w:t>h</w:t>
      </w:r>
      <w:r w:rsidR="00FC6890" w:rsidRPr="00ED514B">
        <w:rPr>
          <w:rFonts w:cs="Gill Sans MT"/>
          <w:spacing w:val="-2"/>
          <w:sz w:val="20"/>
          <w:szCs w:val="20"/>
        </w:rPr>
        <w:t>o</w:t>
      </w:r>
      <w:r w:rsidR="00FC6890" w:rsidRPr="00ED514B">
        <w:rPr>
          <w:rFonts w:cs="Gill Sans MT"/>
          <w:sz w:val="20"/>
          <w:szCs w:val="20"/>
        </w:rPr>
        <w:t>uld</w:t>
      </w:r>
      <w:r w:rsidR="00FC6890" w:rsidRPr="00ED514B">
        <w:rPr>
          <w:rFonts w:cs="Gill Sans MT"/>
          <w:spacing w:val="1"/>
          <w:sz w:val="20"/>
          <w:szCs w:val="20"/>
        </w:rPr>
        <w:t xml:space="preserve"> </w:t>
      </w:r>
      <w:r w:rsidR="00FC6890" w:rsidRPr="00ED514B">
        <w:rPr>
          <w:rFonts w:cs="Gill Sans MT"/>
          <w:sz w:val="20"/>
          <w:szCs w:val="20"/>
        </w:rPr>
        <w:t>we</w:t>
      </w:r>
      <w:r w:rsidR="00FC6890" w:rsidRPr="00ED514B">
        <w:rPr>
          <w:rFonts w:cs="Gill Sans MT"/>
          <w:spacing w:val="-1"/>
          <w:sz w:val="20"/>
          <w:szCs w:val="20"/>
        </w:rPr>
        <w:t>a</w:t>
      </w:r>
      <w:r w:rsidR="00FC6890" w:rsidRPr="00ED514B">
        <w:rPr>
          <w:rFonts w:cs="Gill Sans MT"/>
          <w:sz w:val="20"/>
          <w:szCs w:val="20"/>
        </w:rPr>
        <w:t>r</w:t>
      </w:r>
      <w:r w:rsidR="00FC6890" w:rsidRPr="00ED514B">
        <w:rPr>
          <w:rFonts w:cs="Gill Sans MT"/>
          <w:spacing w:val="-5"/>
          <w:sz w:val="20"/>
          <w:szCs w:val="20"/>
        </w:rPr>
        <w:t xml:space="preserve"> </w:t>
      </w:r>
      <w:r w:rsidR="00FC6890" w:rsidRPr="00ED514B">
        <w:rPr>
          <w:rFonts w:cs="Gill Sans MT"/>
          <w:sz w:val="20"/>
          <w:szCs w:val="20"/>
        </w:rPr>
        <w:t>p</w:t>
      </w:r>
      <w:r w:rsidR="00FC6890" w:rsidRPr="00ED514B">
        <w:rPr>
          <w:rFonts w:cs="Gill Sans MT"/>
          <w:spacing w:val="-1"/>
          <w:sz w:val="20"/>
          <w:szCs w:val="20"/>
        </w:rPr>
        <w:t>r</w:t>
      </w:r>
      <w:r w:rsidR="00FC6890" w:rsidRPr="00ED514B">
        <w:rPr>
          <w:rFonts w:cs="Gill Sans MT"/>
          <w:sz w:val="20"/>
          <w:szCs w:val="20"/>
        </w:rPr>
        <w:t>o</w:t>
      </w:r>
      <w:r w:rsidR="00FC6890" w:rsidRPr="00ED514B">
        <w:rPr>
          <w:rFonts w:cs="Gill Sans MT"/>
          <w:spacing w:val="1"/>
          <w:sz w:val="20"/>
          <w:szCs w:val="20"/>
        </w:rPr>
        <w:t>t</w:t>
      </w:r>
      <w:r w:rsidR="00FC6890" w:rsidRPr="00ED514B">
        <w:rPr>
          <w:rFonts w:cs="Gill Sans MT"/>
          <w:sz w:val="20"/>
          <w:szCs w:val="20"/>
        </w:rPr>
        <w:t>e</w:t>
      </w:r>
      <w:r w:rsidR="00FC6890" w:rsidRPr="00ED514B">
        <w:rPr>
          <w:rFonts w:cs="Gill Sans MT"/>
          <w:spacing w:val="-1"/>
          <w:sz w:val="20"/>
          <w:szCs w:val="20"/>
        </w:rPr>
        <w:t>c</w:t>
      </w:r>
      <w:r w:rsidR="00FC6890" w:rsidRPr="00ED514B">
        <w:rPr>
          <w:rFonts w:cs="Gill Sans MT"/>
          <w:spacing w:val="1"/>
          <w:sz w:val="20"/>
          <w:szCs w:val="20"/>
        </w:rPr>
        <w:t>t</w:t>
      </w:r>
      <w:r w:rsidR="00FC6890" w:rsidRPr="00ED514B">
        <w:rPr>
          <w:rFonts w:cs="Gill Sans MT"/>
          <w:sz w:val="20"/>
          <w:szCs w:val="20"/>
        </w:rPr>
        <w:t>i</w:t>
      </w:r>
      <w:r w:rsidR="00FC6890" w:rsidRPr="00ED514B">
        <w:rPr>
          <w:rFonts w:cs="Gill Sans MT"/>
          <w:spacing w:val="-1"/>
          <w:sz w:val="20"/>
          <w:szCs w:val="20"/>
        </w:rPr>
        <w:t>v</w:t>
      </w:r>
      <w:r w:rsidR="00FC6890" w:rsidRPr="00ED514B">
        <w:rPr>
          <w:rFonts w:cs="Gill Sans MT"/>
          <w:sz w:val="20"/>
          <w:szCs w:val="20"/>
        </w:rPr>
        <w:t>e</w:t>
      </w:r>
      <w:r w:rsidR="00FC6890" w:rsidRPr="00ED514B">
        <w:rPr>
          <w:rFonts w:cs="Gill Sans MT"/>
          <w:spacing w:val="-2"/>
          <w:sz w:val="20"/>
          <w:szCs w:val="20"/>
        </w:rPr>
        <w:t xml:space="preserve"> </w:t>
      </w:r>
      <w:r w:rsidR="00FC6890" w:rsidRPr="00ED514B">
        <w:rPr>
          <w:rFonts w:cs="Gill Sans MT"/>
          <w:spacing w:val="-1"/>
          <w:sz w:val="20"/>
          <w:szCs w:val="20"/>
        </w:rPr>
        <w:t>c</w:t>
      </w:r>
      <w:r w:rsidR="00FC6890" w:rsidRPr="00ED514B">
        <w:rPr>
          <w:rFonts w:cs="Gill Sans MT"/>
          <w:sz w:val="20"/>
          <w:szCs w:val="20"/>
        </w:rPr>
        <w:t>lo</w:t>
      </w:r>
      <w:r w:rsidR="00FC6890" w:rsidRPr="00ED514B">
        <w:rPr>
          <w:rFonts w:cs="Gill Sans MT"/>
          <w:spacing w:val="1"/>
          <w:sz w:val="20"/>
          <w:szCs w:val="20"/>
        </w:rPr>
        <w:t>t</w:t>
      </w:r>
      <w:r w:rsidR="00FC6890" w:rsidRPr="00ED514B">
        <w:rPr>
          <w:rFonts w:cs="Gill Sans MT"/>
          <w:sz w:val="20"/>
          <w:szCs w:val="20"/>
        </w:rPr>
        <w:t>hing</w:t>
      </w:r>
      <w:r w:rsidR="00FC6890" w:rsidRPr="00ED514B">
        <w:rPr>
          <w:rFonts w:cs="Gill Sans MT"/>
          <w:spacing w:val="-2"/>
          <w:sz w:val="20"/>
          <w:szCs w:val="20"/>
        </w:rPr>
        <w:t xml:space="preserve"> </w:t>
      </w:r>
      <w:r w:rsidR="00FC6890" w:rsidRPr="00ED514B">
        <w:rPr>
          <w:rFonts w:cs="Gill Sans MT"/>
          <w:spacing w:val="-1"/>
          <w:sz w:val="20"/>
          <w:szCs w:val="20"/>
        </w:rPr>
        <w:t>a</w:t>
      </w:r>
      <w:r w:rsidR="00FC6890" w:rsidRPr="00ED514B">
        <w:rPr>
          <w:rFonts w:cs="Gill Sans MT"/>
          <w:sz w:val="20"/>
          <w:szCs w:val="20"/>
        </w:rPr>
        <w:t>nd</w:t>
      </w:r>
      <w:r w:rsidR="00FC6890" w:rsidRPr="00ED514B">
        <w:rPr>
          <w:rFonts w:cs="Gill Sans MT"/>
          <w:spacing w:val="-1"/>
          <w:sz w:val="20"/>
          <w:szCs w:val="20"/>
        </w:rPr>
        <w:t xml:space="preserve"> </w:t>
      </w:r>
      <w:r w:rsidR="00FC6890" w:rsidRPr="00ED514B">
        <w:rPr>
          <w:rFonts w:cs="Gill Sans MT"/>
          <w:sz w:val="20"/>
          <w:szCs w:val="20"/>
        </w:rPr>
        <w:t>eq</w:t>
      </w:r>
      <w:r w:rsidR="00FC6890" w:rsidRPr="00ED514B">
        <w:rPr>
          <w:rFonts w:cs="Gill Sans MT"/>
          <w:spacing w:val="-3"/>
          <w:sz w:val="20"/>
          <w:szCs w:val="20"/>
        </w:rPr>
        <w:t>u</w:t>
      </w:r>
      <w:r w:rsidR="00FC6890" w:rsidRPr="00ED514B">
        <w:rPr>
          <w:rFonts w:cs="Gill Sans MT"/>
          <w:sz w:val="20"/>
          <w:szCs w:val="20"/>
        </w:rPr>
        <w:t>ipment</w:t>
      </w:r>
      <w:r w:rsidR="00FC6890" w:rsidRPr="00ED514B">
        <w:rPr>
          <w:rFonts w:cs="Gill Sans MT"/>
          <w:spacing w:val="-1"/>
          <w:sz w:val="20"/>
          <w:szCs w:val="20"/>
        </w:rPr>
        <w:t xml:space="preserve"> </w:t>
      </w:r>
      <w:r w:rsidR="00FC6890" w:rsidRPr="00ED514B">
        <w:rPr>
          <w:rFonts w:cs="Gill Sans MT"/>
          <w:spacing w:val="-2"/>
          <w:sz w:val="20"/>
          <w:szCs w:val="20"/>
        </w:rPr>
        <w:t>t</w:t>
      </w:r>
      <w:r w:rsidR="00FC6890" w:rsidRPr="00ED514B">
        <w:rPr>
          <w:rFonts w:cs="Gill Sans MT"/>
          <w:sz w:val="20"/>
          <w:szCs w:val="20"/>
        </w:rPr>
        <w:t>o</w:t>
      </w:r>
      <w:r w:rsidR="00FC6890" w:rsidRPr="00ED514B">
        <w:rPr>
          <w:rFonts w:cs="Gill Sans MT"/>
          <w:spacing w:val="2"/>
          <w:sz w:val="20"/>
          <w:szCs w:val="20"/>
        </w:rPr>
        <w:t xml:space="preserve"> </w:t>
      </w:r>
      <w:r w:rsidR="00FC6890" w:rsidRPr="00ED514B">
        <w:rPr>
          <w:rFonts w:cs="Gill Sans MT"/>
          <w:spacing w:val="-1"/>
          <w:sz w:val="20"/>
          <w:szCs w:val="20"/>
        </w:rPr>
        <w:t>av</w:t>
      </w:r>
      <w:r w:rsidR="00FC6890" w:rsidRPr="00ED514B">
        <w:rPr>
          <w:rFonts w:cs="Gill Sans MT"/>
          <w:sz w:val="20"/>
          <w:szCs w:val="20"/>
        </w:rPr>
        <w:t>oid</w:t>
      </w:r>
      <w:r w:rsidR="00FC6890" w:rsidRPr="00ED514B">
        <w:rPr>
          <w:rFonts w:cs="Gill Sans MT"/>
          <w:spacing w:val="-1"/>
          <w:sz w:val="20"/>
          <w:szCs w:val="20"/>
        </w:rPr>
        <w:t xml:space="preserve"> s</w:t>
      </w:r>
      <w:r w:rsidR="00FC6890" w:rsidRPr="00ED514B">
        <w:rPr>
          <w:rFonts w:cs="Gill Sans MT"/>
          <w:sz w:val="20"/>
          <w:szCs w:val="20"/>
        </w:rPr>
        <w:t xml:space="preserve">kin </w:t>
      </w:r>
      <w:r w:rsidR="00FC6890" w:rsidRPr="00ED514B">
        <w:rPr>
          <w:rFonts w:cs="Gill Sans MT"/>
          <w:spacing w:val="-3"/>
          <w:sz w:val="20"/>
          <w:szCs w:val="20"/>
        </w:rPr>
        <w:t>c</w:t>
      </w:r>
      <w:r w:rsidR="00FC6890" w:rsidRPr="00ED514B">
        <w:rPr>
          <w:rFonts w:cs="Gill Sans MT"/>
          <w:sz w:val="20"/>
          <w:szCs w:val="20"/>
        </w:rPr>
        <w:t>on</w:t>
      </w:r>
      <w:r w:rsidR="00FC6890" w:rsidRPr="00ED514B">
        <w:rPr>
          <w:rFonts w:cs="Gill Sans MT"/>
          <w:spacing w:val="1"/>
          <w:sz w:val="20"/>
          <w:szCs w:val="20"/>
        </w:rPr>
        <w:t>t</w:t>
      </w:r>
      <w:r w:rsidR="00FC6890" w:rsidRPr="00ED514B">
        <w:rPr>
          <w:rFonts w:cs="Gill Sans MT"/>
          <w:spacing w:val="-3"/>
          <w:sz w:val="20"/>
          <w:szCs w:val="20"/>
        </w:rPr>
        <w:t>a</w:t>
      </w:r>
      <w:r w:rsidR="00FC6890" w:rsidRPr="00ED514B">
        <w:rPr>
          <w:rFonts w:cs="Gill Sans MT"/>
          <w:spacing w:val="-1"/>
          <w:sz w:val="20"/>
          <w:szCs w:val="20"/>
        </w:rPr>
        <w:t>c</w:t>
      </w:r>
      <w:r w:rsidR="00FC6890" w:rsidRPr="00ED514B">
        <w:rPr>
          <w:rFonts w:cs="Gill Sans MT"/>
          <w:sz w:val="20"/>
          <w:szCs w:val="20"/>
        </w:rPr>
        <w:t xml:space="preserve">t with debris </w:t>
      </w:r>
      <w:r w:rsidR="00FC6890" w:rsidRPr="00ED514B">
        <w:rPr>
          <w:rFonts w:cs="Gill Sans MT"/>
          <w:spacing w:val="-1"/>
          <w:sz w:val="20"/>
          <w:szCs w:val="20"/>
        </w:rPr>
        <w:t>a</w:t>
      </w:r>
      <w:r w:rsidR="00FC6890" w:rsidRPr="00ED514B">
        <w:rPr>
          <w:rFonts w:cs="Gill Sans MT"/>
          <w:sz w:val="20"/>
          <w:szCs w:val="20"/>
        </w:rPr>
        <w:t>nd</w:t>
      </w:r>
      <w:r w:rsidR="00FC6890" w:rsidRPr="00ED514B">
        <w:rPr>
          <w:rFonts w:cs="Gill Sans MT"/>
          <w:spacing w:val="-1"/>
          <w:sz w:val="20"/>
          <w:szCs w:val="20"/>
        </w:rPr>
        <w:t xml:space="preserve"> </w:t>
      </w:r>
      <w:r w:rsidR="00FC6890" w:rsidRPr="00ED514B">
        <w:rPr>
          <w:rFonts w:cs="Gill Sans MT"/>
          <w:sz w:val="20"/>
          <w:szCs w:val="20"/>
        </w:rPr>
        <w:t>inh</w:t>
      </w:r>
      <w:r w:rsidR="00FC6890" w:rsidRPr="00ED514B">
        <w:rPr>
          <w:rFonts w:cs="Gill Sans MT"/>
          <w:spacing w:val="-1"/>
          <w:sz w:val="20"/>
          <w:szCs w:val="20"/>
        </w:rPr>
        <w:t>a</w:t>
      </w:r>
      <w:r w:rsidR="00FC6890" w:rsidRPr="00ED514B">
        <w:rPr>
          <w:rFonts w:cs="Gill Sans MT"/>
          <w:sz w:val="20"/>
          <w:szCs w:val="20"/>
        </w:rPr>
        <w:t>l</w:t>
      </w:r>
      <w:r w:rsidR="00FC6890" w:rsidRPr="00ED514B">
        <w:rPr>
          <w:rFonts w:cs="Gill Sans MT"/>
          <w:spacing w:val="-1"/>
          <w:sz w:val="20"/>
          <w:szCs w:val="20"/>
        </w:rPr>
        <w:t>a</w:t>
      </w:r>
      <w:r w:rsidR="00FC6890" w:rsidRPr="00ED514B">
        <w:rPr>
          <w:rFonts w:cs="Gill Sans MT"/>
          <w:spacing w:val="1"/>
          <w:sz w:val="20"/>
          <w:szCs w:val="20"/>
        </w:rPr>
        <w:t>t</w:t>
      </w:r>
      <w:r w:rsidR="00FC6890" w:rsidRPr="00ED514B">
        <w:rPr>
          <w:rFonts w:cs="Gill Sans MT"/>
          <w:sz w:val="20"/>
          <w:szCs w:val="20"/>
        </w:rPr>
        <w:t>i</w:t>
      </w:r>
      <w:r w:rsidR="00FC6890" w:rsidRPr="00ED514B">
        <w:rPr>
          <w:rFonts w:cs="Gill Sans MT"/>
          <w:spacing w:val="-2"/>
          <w:sz w:val="20"/>
          <w:szCs w:val="20"/>
        </w:rPr>
        <w:t>o</w:t>
      </w:r>
      <w:r w:rsidR="00FC6890" w:rsidRPr="00ED514B">
        <w:rPr>
          <w:rFonts w:cs="Gill Sans MT"/>
          <w:sz w:val="20"/>
          <w:szCs w:val="20"/>
        </w:rPr>
        <w:t>n</w:t>
      </w:r>
      <w:r w:rsidR="00FC6890" w:rsidRPr="00ED514B">
        <w:rPr>
          <w:rFonts w:cs="Gill Sans MT"/>
          <w:spacing w:val="1"/>
          <w:sz w:val="20"/>
          <w:szCs w:val="20"/>
        </w:rPr>
        <w:t xml:space="preserve"> </w:t>
      </w:r>
      <w:r w:rsidR="00FC6890" w:rsidRPr="00ED514B">
        <w:rPr>
          <w:rFonts w:cs="Gill Sans MT"/>
          <w:spacing w:val="-2"/>
          <w:sz w:val="20"/>
          <w:szCs w:val="20"/>
        </w:rPr>
        <w:t>o</w:t>
      </w:r>
      <w:r w:rsidR="00FC6890" w:rsidRPr="00ED514B">
        <w:rPr>
          <w:rFonts w:cs="Gill Sans MT"/>
          <w:sz w:val="20"/>
          <w:szCs w:val="20"/>
        </w:rPr>
        <w:t>f</w:t>
      </w:r>
      <w:r w:rsidR="00FC6890" w:rsidRPr="00ED514B">
        <w:rPr>
          <w:rFonts w:cs="Gill Sans MT"/>
          <w:spacing w:val="1"/>
          <w:sz w:val="20"/>
          <w:szCs w:val="20"/>
        </w:rPr>
        <w:t xml:space="preserve"> </w:t>
      </w:r>
      <w:r w:rsidR="00FC6890" w:rsidRPr="00ED514B">
        <w:rPr>
          <w:rFonts w:cs="Gill Sans MT"/>
          <w:spacing w:val="-1"/>
          <w:sz w:val="20"/>
          <w:szCs w:val="20"/>
        </w:rPr>
        <w:t>as</w:t>
      </w:r>
      <w:r w:rsidR="00FC6890" w:rsidRPr="00ED514B">
        <w:rPr>
          <w:rFonts w:cs="Gill Sans MT"/>
          <w:sz w:val="20"/>
          <w:szCs w:val="20"/>
        </w:rPr>
        <w:t>h.</w:t>
      </w:r>
      <w:r w:rsidR="00E74F3F">
        <w:rPr>
          <w:rFonts w:cs="Arial"/>
          <w:sz w:val="20"/>
          <w:szCs w:val="20"/>
        </w:rPr>
        <w:t xml:space="preserve"> Those responding to and who</w:t>
      </w:r>
      <w:r w:rsidR="007101E8">
        <w:rPr>
          <w:rFonts w:cs="Arial"/>
          <w:sz w:val="20"/>
          <w:szCs w:val="20"/>
        </w:rPr>
        <w:t xml:space="preserve"> </w:t>
      </w:r>
      <w:proofErr w:type="gramStart"/>
      <w:r w:rsidR="007101E8">
        <w:rPr>
          <w:rFonts w:cs="Arial"/>
          <w:sz w:val="20"/>
          <w:szCs w:val="20"/>
        </w:rPr>
        <w:t>are impacted</w:t>
      </w:r>
      <w:proofErr w:type="gramEnd"/>
      <w:r w:rsidR="007101E8">
        <w:rPr>
          <w:rFonts w:cs="Arial"/>
          <w:sz w:val="20"/>
          <w:szCs w:val="20"/>
        </w:rPr>
        <w:t xml:space="preserve"> by this w</w:t>
      </w:r>
      <w:r w:rsidR="00ED514B" w:rsidRPr="00ED514B">
        <w:rPr>
          <w:rFonts w:cs="Arial"/>
          <w:sz w:val="20"/>
          <w:szCs w:val="20"/>
        </w:rPr>
        <w:t>ildfire need to make sure the</w:t>
      </w:r>
      <w:r w:rsidR="00ED514B">
        <w:rPr>
          <w:rFonts w:cs="Arial"/>
          <w:sz w:val="20"/>
          <w:szCs w:val="20"/>
        </w:rPr>
        <w:t>y are protected against tetanus</w:t>
      </w:r>
      <w:r w:rsidR="00ED514B" w:rsidRPr="00ED514B">
        <w:rPr>
          <w:rFonts w:cs="Arial"/>
          <w:sz w:val="20"/>
          <w:szCs w:val="20"/>
        </w:rPr>
        <w:t>. Tetanus vaccine (</w:t>
      </w:r>
      <w:proofErr w:type="spellStart"/>
      <w:r w:rsidR="00ED514B" w:rsidRPr="00ED514B">
        <w:rPr>
          <w:rFonts w:cs="Arial"/>
          <w:sz w:val="20"/>
          <w:szCs w:val="20"/>
        </w:rPr>
        <w:t>Tdap</w:t>
      </w:r>
      <w:proofErr w:type="spellEnd"/>
      <w:r w:rsidR="00ED514B" w:rsidRPr="00ED514B">
        <w:rPr>
          <w:rFonts w:cs="Arial"/>
          <w:sz w:val="20"/>
          <w:szCs w:val="20"/>
        </w:rPr>
        <w:t xml:space="preserve">, </w:t>
      </w:r>
      <w:proofErr w:type="spellStart"/>
      <w:r w:rsidR="00ED514B" w:rsidRPr="00ED514B">
        <w:rPr>
          <w:rFonts w:cs="Arial"/>
          <w:sz w:val="20"/>
          <w:szCs w:val="20"/>
        </w:rPr>
        <w:t>DTaP</w:t>
      </w:r>
      <w:proofErr w:type="spellEnd"/>
      <w:r w:rsidR="00ED514B" w:rsidRPr="00ED514B">
        <w:rPr>
          <w:rFonts w:cs="Arial"/>
          <w:sz w:val="20"/>
          <w:szCs w:val="20"/>
        </w:rPr>
        <w:t xml:space="preserve">, or TD) </w:t>
      </w:r>
      <w:proofErr w:type="gramStart"/>
      <w:r w:rsidR="00ED514B" w:rsidRPr="00ED514B">
        <w:rPr>
          <w:rFonts w:cs="Arial"/>
          <w:sz w:val="20"/>
          <w:szCs w:val="20"/>
        </w:rPr>
        <w:t>is recommended</w:t>
      </w:r>
      <w:proofErr w:type="gramEnd"/>
      <w:r w:rsidR="00ED514B" w:rsidRPr="00ED514B">
        <w:rPr>
          <w:rFonts w:cs="Arial"/>
          <w:sz w:val="20"/>
          <w:szCs w:val="20"/>
        </w:rPr>
        <w:t xml:space="preserve"> for anyone who does not have a documented dose within the past 10 years</w:t>
      </w:r>
      <w:r w:rsidR="00154C8F">
        <w:rPr>
          <w:rFonts w:cs="Arial"/>
          <w:sz w:val="20"/>
          <w:szCs w:val="20"/>
        </w:rPr>
        <w:t>.</w:t>
      </w:r>
    </w:p>
    <w:p w14:paraId="38544FF8" w14:textId="77777777" w:rsidR="00B07A85" w:rsidRDefault="00B07A85" w:rsidP="00B07A85">
      <w:pPr>
        <w:autoSpaceDE w:val="0"/>
        <w:autoSpaceDN w:val="0"/>
        <w:adjustRightInd w:val="0"/>
        <w:spacing w:before="1"/>
        <w:ind w:left="40" w:right="67"/>
        <w:rPr>
          <w:rFonts w:cs="Gill Sans MT"/>
          <w:sz w:val="20"/>
          <w:szCs w:val="20"/>
        </w:rPr>
      </w:pPr>
    </w:p>
    <w:p w14:paraId="158CAF11" w14:textId="3276BF7B" w:rsidR="00B07A85" w:rsidRDefault="00B07A85" w:rsidP="00B07A85">
      <w:pPr>
        <w:autoSpaceDE w:val="0"/>
        <w:autoSpaceDN w:val="0"/>
        <w:adjustRightInd w:val="0"/>
        <w:spacing w:before="1"/>
        <w:ind w:left="40" w:right="67"/>
        <w:rPr>
          <w:sz w:val="20"/>
          <w:szCs w:val="20"/>
        </w:rPr>
      </w:pPr>
      <w:r>
        <w:rPr>
          <w:sz w:val="20"/>
          <w:szCs w:val="20"/>
        </w:rPr>
        <w:t>One particular concern in handling debris from residential str</w:t>
      </w:r>
      <w:r w:rsidR="004760CB">
        <w:rPr>
          <w:sz w:val="20"/>
          <w:szCs w:val="20"/>
        </w:rPr>
        <w:t xml:space="preserve">uctures damaged or destroyed by </w:t>
      </w:r>
      <w:r>
        <w:rPr>
          <w:sz w:val="20"/>
          <w:szCs w:val="20"/>
        </w:rPr>
        <w:t xml:space="preserve">wildfires is the possible exposure to asbestos fibers. Asbestos is a known carcinogen and exposure to asbestos fibers can cause or contribute to the development of various diseases including </w:t>
      </w:r>
      <w:r w:rsidRPr="00552D75">
        <w:rPr>
          <w:sz w:val="20"/>
          <w:szCs w:val="20"/>
        </w:rPr>
        <w:t>as</w:t>
      </w:r>
      <w:r w:rsidR="001157E9">
        <w:rPr>
          <w:sz w:val="20"/>
          <w:szCs w:val="20"/>
        </w:rPr>
        <w:t xml:space="preserve">bestosis, mesothelioma and </w:t>
      </w:r>
      <w:r w:rsidRPr="00552D75">
        <w:rPr>
          <w:sz w:val="20"/>
          <w:szCs w:val="20"/>
        </w:rPr>
        <w:t>cancer</w:t>
      </w:r>
      <w:r>
        <w:rPr>
          <w:sz w:val="20"/>
          <w:szCs w:val="20"/>
        </w:rPr>
        <w:t xml:space="preserve">. Asbestos fibers </w:t>
      </w:r>
      <w:proofErr w:type="gramStart"/>
      <w:r>
        <w:rPr>
          <w:sz w:val="20"/>
          <w:szCs w:val="20"/>
        </w:rPr>
        <w:t>have been commonly used in a variety of building materials including</w:t>
      </w:r>
      <w:r w:rsidR="001157E9">
        <w:rPr>
          <w:sz w:val="20"/>
          <w:szCs w:val="20"/>
        </w:rPr>
        <w:t>, but not limited to,</w:t>
      </w:r>
      <w:r>
        <w:rPr>
          <w:sz w:val="20"/>
          <w:szCs w:val="20"/>
        </w:rPr>
        <w:t xml:space="preserve"> wall and ceiling textures, drywall, insulation, sheet vinyl flooring and floor tiles</w:t>
      </w:r>
      <w:proofErr w:type="gramEnd"/>
      <w:r>
        <w:rPr>
          <w:sz w:val="20"/>
          <w:szCs w:val="20"/>
        </w:rPr>
        <w:t>. Asbestos-containing materials that are in good condition should not pose a hazard. However, materials that are damaged or disturbed can release asbestos fibers creating a potential exposure risk for building occupants and neighbors. To address this, Colorado law has detailed requirements related to the proper identification, handling and disposal of asbestos-containing materials.</w:t>
      </w:r>
    </w:p>
    <w:p w14:paraId="5124EE13" w14:textId="77777777" w:rsidR="004760CB" w:rsidRDefault="004760CB" w:rsidP="00B07A85">
      <w:pPr>
        <w:autoSpaceDE w:val="0"/>
        <w:autoSpaceDN w:val="0"/>
        <w:adjustRightInd w:val="0"/>
        <w:spacing w:before="1"/>
        <w:ind w:left="40" w:right="67"/>
        <w:rPr>
          <w:sz w:val="20"/>
          <w:szCs w:val="20"/>
        </w:rPr>
      </w:pPr>
    </w:p>
    <w:p w14:paraId="10CE3302" w14:textId="6E715EA1" w:rsidR="00160684" w:rsidRDefault="004760CB" w:rsidP="00B07A85">
      <w:pPr>
        <w:autoSpaceDE w:val="0"/>
        <w:autoSpaceDN w:val="0"/>
        <w:adjustRightInd w:val="0"/>
        <w:spacing w:before="1"/>
        <w:ind w:left="40" w:right="67"/>
        <w:rPr>
          <w:sz w:val="20"/>
          <w:szCs w:val="20"/>
        </w:rPr>
      </w:pPr>
      <w:r>
        <w:rPr>
          <w:sz w:val="20"/>
          <w:szCs w:val="20"/>
        </w:rPr>
        <w:t>Colorado enforces asbestos requirements under Colorado Regulation No. 8, Part B. For residential properties, including commercial residential buildings with four or fewer dwelling units, the Colorado Department of Public Hea</w:t>
      </w:r>
      <w:r w:rsidR="007101E8">
        <w:rPr>
          <w:sz w:val="20"/>
          <w:szCs w:val="20"/>
        </w:rPr>
        <w:t xml:space="preserve">lth and Environment is able </w:t>
      </w:r>
      <w:proofErr w:type="gramStart"/>
      <w:r w:rsidR="007101E8">
        <w:rPr>
          <w:sz w:val="20"/>
          <w:szCs w:val="20"/>
        </w:rPr>
        <w:t>to temporarily</w:t>
      </w:r>
      <w:proofErr w:type="gramEnd"/>
      <w:r w:rsidR="007101E8">
        <w:rPr>
          <w:sz w:val="20"/>
          <w:szCs w:val="20"/>
        </w:rPr>
        <w:t xml:space="preserve"> suspend enforcement of </w:t>
      </w:r>
      <w:r w:rsidR="00890B60">
        <w:rPr>
          <w:sz w:val="20"/>
          <w:szCs w:val="20"/>
        </w:rPr>
        <w:t xml:space="preserve">certain </w:t>
      </w:r>
      <w:r>
        <w:rPr>
          <w:sz w:val="20"/>
          <w:szCs w:val="20"/>
        </w:rPr>
        <w:t xml:space="preserve">asbestos requirements of Colorado Regulation 8, Part B. </w:t>
      </w:r>
    </w:p>
    <w:p w14:paraId="5187A0FA" w14:textId="77777777" w:rsidR="00160684" w:rsidRDefault="00160684" w:rsidP="00B07A85">
      <w:pPr>
        <w:autoSpaceDE w:val="0"/>
        <w:autoSpaceDN w:val="0"/>
        <w:adjustRightInd w:val="0"/>
        <w:spacing w:before="1"/>
        <w:ind w:left="40" w:right="67"/>
        <w:rPr>
          <w:sz w:val="20"/>
          <w:szCs w:val="20"/>
        </w:rPr>
      </w:pPr>
    </w:p>
    <w:p w14:paraId="5B377B13" w14:textId="1B869FFB" w:rsidR="00B07A85" w:rsidRDefault="00E74F3F" w:rsidP="00B07A85">
      <w:pPr>
        <w:autoSpaceDE w:val="0"/>
        <w:autoSpaceDN w:val="0"/>
        <w:adjustRightInd w:val="0"/>
        <w:spacing w:before="1"/>
        <w:ind w:left="40" w:right="67"/>
        <w:rPr>
          <w:rFonts w:cs="Gill Sans MT"/>
          <w:sz w:val="20"/>
          <w:szCs w:val="20"/>
        </w:rPr>
      </w:pPr>
      <w:r>
        <w:rPr>
          <w:sz w:val="20"/>
          <w:szCs w:val="20"/>
        </w:rPr>
        <w:t>For residential buildings</w:t>
      </w:r>
      <w:r w:rsidR="00B07A85">
        <w:rPr>
          <w:sz w:val="20"/>
          <w:szCs w:val="20"/>
        </w:rPr>
        <w:t xml:space="preserve"> that are damaged </w:t>
      </w:r>
      <w:proofErr w:type="gramStart"/>
      <w:r w:rsidR="00B07A85">
        <w:rPr>
          <w:sz w:val="20"/>
          <w:szCs w:val="20"/>
        </w:rPr>
        <w:t xml:space="preserve">or </w:t>
      </w:r>
      <w:r>
        <w:rPr>
          <w:sz w:val="20"/>
          <w:szCs w:val="20"/>
        </w:rPr>
        <w:t>completely</w:t>
      </w:r>
      <w:proofErr w:type="gramEnd"/>
      <w:r>
        <w:rPr>
          <w:sz w:val="20"/>
          <w:szCs w:val="20"/>
        </w:rPr>
        <w:t xml:space="preserve"> </w:t>
      </w:r>
      <w:r w:rsidR="00B07A85">
        <w:rPr>
          <w:sz w:val="20"/>
          <w:szCs w:val="20"/>
        </w:rPr>
        <w:t xml:space="preserve">destroyed by </w:t>
      </w:r>
      <w:r w:rsidR="001157E9">
        <w:rPr>
          <w:sz w:val="20"/>
          <w:szCs w:val="20"/>
        </w:rPr>
        <w:t xml:space="preserve">these </w:t>
      </w:r>
      <w:r w:rsidR="00B07A85">
        <w:rPr>
          <w:sz w:val="20"/>
          <w:szCs w:val="20"/>
        </w:rPr>
        <w:t xml:space="preserve">wildfires, following all of these requirements may not be possible or feasible. In recognition of this, </w:t>
      </w:r>
      <w:r w:rsidR="00B07A85" w:rsidRPr="00000BA9">
        <w:rPr>
          <w:sz w:val="20"/>
          <w:szCs w:val="20"/>
        </w:rPr>
        <w:t xml:space="preserve">the </w:t>
      </w:r>
      <w:r w:rsidR="00B07A85">
        <w:rPr>
          <w:sz w:val="20"/>
          <w:szCs w:val="20"/>
        </w:rPr>
        <w:t>following modified procedures for dealing with residential structures</w:t>
      </w:r>
      <w:r w:rsidR="00B07A85" w:rsidRPr="00000BA9">
        <w:rPr>
          <w:sz w:val="20"/>
          <w:szCs w:val="20"/>
        </w:rPr>
        <w:t xml:space="preserve"> damaged or destroyed by</w:t>
      </w:r>
      <w:r w:rsidR="001157E9">
        <w:rPr>
          <w:sz w:val="20"/>
          <w:szCs w:val="20"/>
        </w:rPr>
        <w:t xml:space="preserve"> these </w:t>
      </w:r>
      <w:r w:rsidR="00B07A85">
        <w:rPr>
          <w:sz w:val="20"/>
          <w:szCs w:val="20"/>
        </w:rPr>
        <w:t>wildfire</w:t>
      </w:r>
      <w:r w:rsidR="001157E9">
        <w:rPr>
          <w:sz w:val="20"/>
          <w:szCs w:val="20"/>
        </w:rPr>
        <w:t>s</w:t>
      </w:r>
      <w:r w:rsidR="00B07A85">
        <w:rPr>
          <w:sz w:val="20"/>
          <w:szCs w:val="20"/>
        </w:rPr>
        <w:t xml:space="preserve"> </w:t>
      </w:r>
      <w:proofErr w:type="gramStart"/>
      <w:r w:rsidR="00B07A85">
        <w:rPr>
          <w:sz w:val="20"/>
          <w:szCs w:val="20"/>
        </w:rPr>
        <w:t>must be followed</w:t>
      </w:r>
      <w:proofErr w:type="gramEnd"/>
      <w:r w:rsidR="00B07A85">
        <w:rPr>
          <w:sz w:val="20"/>
          <w:szCs w:val="20"/>
        </w:rPr>
        <w:t xml:space="preserve">:  </w:t>
      </w:r>
    </w:p>
    <w:p w14:paraId="7A796316" w14:textId="77777777" w:rsidR="00B07A85" w:rsidRDefault="00B07A85" w:rsidP="00B07A85">
      <w:pPr>
        <w:autoSpaceDE w:val="0"/>
        <w:autoSpaceDN w:val="0"/>
        <w:adjustRightInd w:val="0"/>
        <w:spacing w:before="1"/>
        <w:ind w:left="40" w:right="67"/>
        <w:rPr>
          <w:rFonts w:cs="Gill Sans MT"/>
          <w:sz w:val="20"/>
          <w:szCs w:val="20"/>
        </w:rPr>
      </w:pPr>
    </w:p>
    <w:p w14:paraId="1DDB455F" w14:textId="77777777" w:rsidR="00B07A85" w:rsidRPr="00701F31" w:rsidRDefault="00B07A85" w:rsidP="00B07A85">
      <w:pPr>
        <w:pStyle w:val="Default"/>
        <w:numPr>
          <w:ilvl w:val="0"/>
          <w:numId w:val="3"/>
        </w:numPr>
        <w:ind w:left="72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Addressing a</w:t>
      </w:r>
      <w:r w:rsidRPr="00701F31">
        <w:rPr>
          <w:rFonts w:ascii="Trebuchet MS" w:hAnsi="Trebuchet MS"/>
          <w:b/>
          <w:sz w:val="20"/>
          <w:szCs w:val="20"/>
        </w:rPr>
        <w:t xml:space="preserve">sbestos in </w:t>
      </w:r>
      <w:r>
        <w:rPr>
          <w:rFonts w:ascii="Trebuchet MS" w:hAnsi="Trebuchet MS"/>
          <w:b/>
          <w:sz w:val="20"/>
          <w:szCs w:val="20"/>
        </w:rPr>
        <w:t xml:space="preserve">residential </w:t>
      </w:r>
      <w:r w:rsidRPr="00701F31">
        <w:rPr>
          <w:rFonts w:ascii="Trebuchet MS" w:hAnsi="Trebuchet MS"/>
          <w:b/>
          <w:sz w:val="20"/>
          <w:szCs w:val="20"/>
        </w:rPr>
        <w:t>buildings completely destroyed by the fire where only ash and debris remain, or where sampling building materials for the presence of asbestos cannot be done safely</w:t>
      </w:r>
      <w:r>
        <w:rPr>
          <w:rStyle w:val="FootnoteReference"/>
          <w:rFonts w:ascii="Trebuchet MS" w:hAnsi="Trebuchet MS"/>
          <w:b/>
          <w:sz w:val="20"/>
          <w:szCs w:val="20"/>
        </w:rPr>
        <w:footnoteReference w:id="1"/>
      </w:r>
      <w:r w:rsidRPr="00701F31">
        <w:rPr>
          <w:rFonts w:ascii="Trebuchet MS" w:hAnsi="Trebuchet MS"/>
          <w:b/>
          <w:sz w:val="20"/>
          <w:szCs w:val="20"/>
        </w:rPr>
        <w:t>:</w:t>
      </w:r>
    </w:p>
    <w:p w14:paraId="00010317" w14:textId="77777777" w:rsidR="00B07A85" w:rsidRPr="00000BA9" w:rsidRDefault="00B07A85" w:rsidP="00B07A85">
      <w:pPr>
        <w:pStyle w:val="Default"/>
        <w:rPr>
          <w:rFonts w:ascii="Trebuchet MS" w:hAnsi="Trebuchet MS"/>
          <w:sz w:val="20"/>
          <w:szCs w:val="20"/>
        </w:rPr>
      </w:pPr>
    </w:p>
    <w:p w14:paraId="41E037F6" w14:textId="77777777" w:rsidR="00B07A85" w:rsidRPr="0000630E" w:rsidRDefault="00B07A85" w:rsidP="00B07A85">
      <w:pPr>
        <w:pStyle w:val="Default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 xml:space="preserve">Safe </w:t>
      </w:r>
      <w:r w:rsidRPr="0000630E">
        <w:rPr>
          <w:rFonts w:ascii="Trebuchet MS" w:hAnsi="Trebuchet MS"/>
          <w:sz w:val="20"/>
          <w:szCs w:val="20"/>
          <w:u w:val="single"/>
        </w:rPr>
        <w:t xml:space="preserve">Handling </w:t>
      </w:r>
      <w:r>
        <w:rPr>
          <w:rFonts w:ascii="Trebuchet MS" w:hAnsi="Trebuchet MS"/>
          <w:sz w:val="20"/>
          <w:szCs w:val="20"/>
          <w:u w:val="single"/>
        </w:rPr>
        <w:t xml:space="preserve">of </w:t>
      </w:r>
      <w:r w:rsidR="00160684">
        <w:rPr>
          <w:rFonts w:ascii="Trebuchet MS" w:hAnsi="Trebuchet MS"/>
          <w:sz w:val="20"/>
          <w:szCs w:val="20"/>
          <w:u w:val="single"/>
        </w:rPr>
        <w:t>ash and d</w:t>
      </w:r>
      <w:r w:rsidRPr="0000630E">
        <w:rPr>
          <w:rFonts w:ascii="Trebuchet MS" w:hAnsi="Trebuchet MS"/>
          <w:sz w:val="20"/>
          <w:szCs w:val="20"/>
          <w:u w:val="single"/>
        </w:rPr>
        <w:t>ebris</w:t>
      </w:r>
    </w:p>
    <w:p w14:paraId="51CFB175" w14:textId="77777777" w:rsidR="00B07A85" w:rsidRDefault="00B07A85" w:rsidP="00B07A85">
      <w:pPr>
        <w:pStyle w:val="Default"/>
        <w:rPr>
          <w:rFonts w:ascii="Trebuchet MS" w:hAnsi="Trebuchet MS"/>
          <w:sz w:val="20"/>
          <w:szCs w:val="20"/>
        </w:rPr>
      </w:pPr>
    </w:p>
    <w:p w14:paraId="27D7BC15" w14:textId="77777777" w:rsidR="00B07A85" w:rsidRPr="00000BA9" w:rsidRDefault="00B07A85" w:rsidP="00B07A85">
      <w:pPr>
        <w:pStyle w:val="Default"/>
        <w:rPr>
          <w:rFonts w:ascii="Trebuchet MS" w:hAnsi="Trebuchet MS"/>
          <w:sz w:val="20"/>
          <w:szCs w:val="20"/>
        </w:rPr>
      </w:pPr>
      <w:r w:rsidRPr="00000BA9">
        <w:rPr>
          <w:rFonts w:ascii="Trebuchet MS" w:hAnsi="Trebuchet MS"/>
          <w:sz w:val="20"/>
          <w:szCs w:val="20"/>
        </w:rPr>
        <w:t xml:space="preserve">The ash/debris </w:t>
      </w:r>
      <w:proofErr w:type="gramStart"/>
      <w:r w:rsidRPr="00000BA9">
        <w:rPr>
          <w:rFonts w:ascii="Trebuchet MS" w:hAnsi="Trebuchet MS"/>
          <w:sz w:val="20"/>
          <w:szCs w:val="20"/>
        </w:rPr>
        <w:t>should be handled</w:t>
      </w:r>
      <w:proofErr w:type="gramEnd"/>
      <w:r w:rsidRPr="00000BA9">
        <w:rPr>
          <w:rFonts w:ascii="Trebuchet MS" w:hAnsi="Trebuchet MS"/>
          <w:sz w:val="20"/>
          <w:szCs w:val="20"/>
        </w:rPr>
        <w:t xml:space="preserve"> in a manner that will minimize potential exposure to asbestos fibers and other hazardous materials in the debris. </w:t>
      </w:r>
    </w:p>
    <w:p w14:paraId="1A573EA8" w14:textId="77777777" w:rsidR="00B07A85" w:rsidRPr="00000BA9" w:rsidRDefault="00B07A85" w:rsidP="00B07A85">
      <w:pPr>
        <w:pStyle w:val="Default"/>
        <w:rPr>
          <w:rFonts w:ascii="Trebuchet MS" w:hAnsi="Trebuchet MS"/>
          <w:sz w:val="20"/>
          <w:szCs w:val="20"/>
        </w:rPr>
      </w:pPr>
    </w:p>
    <w:p w14:paraId="200B8262" w14:textId="77777777" w:rsidR="00B07A85" w:rsidRPr="00CA4579" w:rsidRDefault="00B07A85" w:rsidP="00B07A85">
      <w:pPr>
        <w:pStyle w:val="Default"/>
        <w:numPr>
          <w:ilvl w:val="0"/>
          <w:numId w:val="1"/>
        </w:numPr>
        <w:spacing w:after="51"/>
        <w:rPr>
          <w:rFonts w:ascii="Trebuchet MS" w:hAnsi="Trebuchet MS"/>
          <w:sz w:val="20"/>
          <w:szCs w:val="20"/>
        </w:rPr>
      </w:pPr>
      <w:r w:rsidRPr="00CA4579">
        <w:rPr>
          <w:rFonts w:ascii="Trebuchet MS" w:hAnsi="Trebuchet MS"/>
          <w:b/>
          <w:bCs/>
          <w:sz w:val="20"/>
          <w:szCs w:val="20"/>
        </w:rPr>
        <w:t>Ash/debris must be wetted to minimize dust; packaged inside a container (such as an end-dump roll-off or truck) lined with double 6-mil plastic sheeting with the sheeting completely closed over the material and sealed once the container is loaded.</w:t>
      </w:r>
      <w:r w:rsidRPr="00CA4579">
        <w:rPr>
          <w:rFonts w:ascii="Trebuchet MS" w:hAnsi="Trebuchet MS"/>
          <w:sz w:val="20"/>
          <w:szCs w:val="20"/>
        </w:rPr>
        <w:t xml:space="preserve"> </w:t>
      </w:r>
    </w:p>
    <w:p w14:paraId="7495AAC9" w14:textId="77777777" w:rsidR="00B07A85" w:rsidRPr="00CA4579" w:rsidRDefault="00B07A85" w:rsidP="00B07A85">
      <w:pPr>
        <w:pStyle w:val="Default"/>
        <w:numPr>
          <w:ilvl w:val="0"/>
          <w:numId w:val="1"/>
        </w:numPr>
        <w:spacing w:after="51"/>
        <w:rPr>
          <w:rFonts w:ascii="Trebuchet MS" w:hAnsi="Trebuchet MS"/>
          <w:b/>
          <w:sz w:val="20"/>
          <w:szCs w:val="20"/>
        </w:rPr>
      </w:pPr>
      <w:r w:rsidRPr="00CA4579">
        <w:rPr>
          <w:rFonts w:ascii="Trebuchet MS" w:hAnsi="Trebuchet MS"/>
          <w:b/>
          <w:sz w:val="20"/>
          <w:szCs w:val="20"/>
        </w:rPr>
        <w:lastRenderedPageBreak/>
        <w:t xml:space="preserve">Soil under/surrounding the building </w:t>
      </w:r>
      <w:proofErr w:type="gramStart"/>
      <w:r w:rsidRPr="00CA4579">
        <w:rPr>
          <w:rFonts w:ascii="Trebuchet MS" w:hAnsi="Trebuchet MS"/>
          <w:b/>
          <w:sz w:val="20"/>
          <w:szCs w:val="20"/>
        </w:rPr>
        <w:t>should be scraped</w:t>
      </w:r>
      <w:proofErr w:type="gramEnd"/>
      <w:r w:rsidRPr="00CA4579">
        <w:rPr>
          <w:rFonts w:ascii="Trebuchet MS" w:hAnsi="Trebuchet MS"/>
          <w:b/>
          <w:sz w:val="20"/>
          <w:szCs w:val="20"/>
        </w:rPr>
        <w:t xml:space="preserve"> to ensure that all ash and building debris has been removed from the site.</w:t>
      </w:r>
    </w:p>
    <w:p w14:paraId="2CC5E246" w14:textId="77777777" w:rsidR="00B07A85" w:rsidRPr="00CA4579" w:rsidRDefault="00B07A85" w:rsidP="00B07A85">
      <w:pPr>
        <w:pStyle w:val="Default"/>
        <w:numPr>
          <w:ilvl w:val="0"/>
          <w:numId w:val="1"/>
        </w:numPr>
        <w:spacing w:after="51"/>
        <w:rPr>
          <w:rFonts w:ascii="Trebuchet MS" w:hAnsi="Trebuchet MS"/>
          <w:sz w:val="20"/>
          <w:szCs w:val="20"/>
        </w:rPr>
      </w:pPr>
      <w:r w:rsidRPr="00CA4579">
        <w:rPr>
          <w:rFonts w:ascii="Trebuchet MS" w:hAnsi="Trebuchet MS"/>
          <w:b/>
          <w:sz w:val="20"/>
          <w:szCs w:val="20"/>
        </w:rPr>
        <w:t>Contractors should consult with the Occupational Safety and Health Administration (OSHA) a</w:t>
      </w:r>
      <w:r w:rsidR="006D01C8">
        <w:rPr>
          <w:rFonts w:ascii="Trebuchet MS" w:hAnsi="Trebuchet MS"/>
          <w:b/>
          <w:sz w:val="20"/>
          <w:szCs w:val="20"/>
        </w:rPr>
        <w:t>t (</w:t>
      </w:r>
      <w:r w:rsidRPr="00CA4579">
        <w:rPr>
          <w:rFonts w:ascii="Trebuchet MS" w:hAnsi="Trebuchet MS"/>
          <w:b/>
          <w:sz w:val="20"/>
          <w:szCs w:val="20"/>
        </w:rPr>
        <w:t>303</w:t>
      </w:r>
      <w:r w:rsidR="006D01C8">
        <w:rPr>
          <w:rFonts w:ascii="Trebuchet MS" w:hAnsi="Trebuchet MS"/>
          <w:b/>
          <w:sz w:val="20"/>
          <w:szCs w:val="20"/>
        </w:rPr>
        <w:t xml:space="preserve">) </w:t>
      </w:r>
      <w:r w:rsidRPr="00CA4579">
        <w:rPr>
          <w:rFonts w:ascii="Trebuchet MS" w:hAnsi="Trebuchet MS"/>
          <w:b/>
          <w:sz w:val="20"/>
          <w:szCs w:val="20"/>
        </w:rPr>
        <w:t>844-5285 (Denver) to determine training and personal protective equipment that will be required for those handling this material.</w:t>
      </w:r>
    </w:p>
    <w:p w14:paraId="3E8657A5" w14:textId="77777777" w:rsidR="009F635E" w:rsidRPr="00CA4579" w:rsidRDefault="009F635E" w:rsidP="00B07A85">
      <w:pPr>
        <w:pStyle w:val="Default"/>
        <w:spacing w:after="51"/>
        <w:rPr>
          <w:rFonts w:ascii="Trebuchet MS" w:hAnsi="Trebuchet MS"/>
          <w:bCs/>
          <w:sz w:val="20"/>
          <w:szCs w:val="20"/>
          <w:u w:val="single"/>
        </w:rPr>
      </w:pPr>
    </w:p>
    <w:p w14:paraId="42DD21F8" w14:textId="77777777" w:rsidR="00B07A85" w:rsidRPr="00CA4579" w:rsidRDefault="00B07A85" w:rsidP="00B07A85">
      <w:pPr>
        <w:pStyle w:val="Default"/>
        <w:spacing w:after="51"/>
        <w:rPr>
          <w:rFonts w:ascii="Trebuchet MS" w:hAnsi="Trebuchet MS"/>
          <w:bCs/>
          <w:sz w:val="20"/>
          <w:szCs w:val="20"/>
          <w:u w:val="single"/>
        </w:rPr>
      </w:pPr>
      <w:r w:rsidRPr="00CA4579">
        <w:rPr>
          <w:rFonts w:ascii="Trebuchet MS" w:hAnsi="Trebuchet MS"/>
          <w:bCs/>
          <w:sz w:val="20"/>
          <w:szCs w:val="20"/>
          <w:u w:val="single"/>
        </w:rPr>
        <w:t xml:space="preserve">Disposal of </w:t>
      </w:r>
      <w:r w:rsidR="00160684">
        <w:rPr>
          <w:rFonts w:ascii="Trebuchet MS" w:hAnsi="Trebuchet MS"/>
          <w:bCs/>
          <w:sz w:val="20"/>
          <w:szCs w:val="20"/>
          <w:u w:val="single"/>
        </w:rPr>
        <w:t>ash and d</w:t>
      </w:r>
      <w:r w:rsidRPr="00CA4579">
        <w:rPr>
          <w:rFonts w:ascii="Trebuchet MS" w:hAnsi="Trebuchet MS"/>
          <w:bCs/>
          <w:sz w:val="20"/>
          <w:szCs w:val="20"/>
          <w:u w:val="single"/>
        </w:rPr>
        <w:t>ebris</w:t>
      </w:r>
    </w:p>
    <w:p w14:paraId="386CF672" w14:textId="77777777" w:rsidR="00B07A85" w:rsidRPr="00CA4579" w:rsidRDefault="00B07A85" w:rsidP="00B07A85">
      <w:pPr>
        <w:rPr>
          <w:sz w:val="20"/>
          <w:szCs w:val="20"/>
        </w:rPr>
      </w:pPr>
    </w:p>
    <w:p w14:paraId="4737349A" w14:textId="3AD6B50C" w:rsidR="00B07A85" w:rsidRPr="00CA4579" w:rsidRDefault="00B07A85" w:rsidP="00B07A85">
      <w:pPr>
        <w:rPr>
          <w:sz w:val="20"/>
          <w:szCs w:val="20"/>
        </w:rPr>
      </w:pPr>
      <w:r w:rsidRPr="00CA4579">
        <w:rPr>
          <w:sz w:val="20"/>
          <w:szCs w:val="20"/>
        </w:rPr>
        <w:t>Ash and debris must be disposed of at an approved l</w:t>
      </w:r>
      <w:r w:rsidR="00D420A8">
        <w:rPr>
          <w:sz w:val="20"/>
          <w:szCs w:val="20"/>
        </w:rPr>
        <w:t>andfill. The following is the landfill that</w:t>
      </w:r>
      <w:r w:rsidRPr="00CA4579">
        <w:rPr>
          <w:sz w:val="20"/>
          <w:szCs w:val="20"/>
        </w:rPr>
        <w:t xml:space="preserve"> can accept ash and debris from residential buildi</w:t>
      </w:r>
      <w:r w:rsidR="00CE3280">
        <w:rPr>
          <w:sz w:val="20"/>
          <w:szCs w:val="20"/>
        </w:rPr>
        <w:t xml:space="preserve">ngs </w:t>
      </w:r>
      <w:r w:rsidR="00160684">
        <w:rPr>
          <w:sz w:val="20"/>
          <w:szCs w:val="20"/>
        </w:rPr>
        <w:t xml:space="preserve">completely </w:t>
      </w:r>
      <w:r w:rsidR="00D420A8">
        <w:rPr>
          <w:sz w:val="20"/>
          <w:szCs w:val="20"/>
        </w:rPr>
        <w:t xml:space="preserve">destroyed or damaged to the extent that they </w:t>
      </w:r>
      <w:proofErr w:type="gramStart"/>
      <w:r w:rsidRPr="00CA4579">
        <w:rPr>
          <w:sz w:val="20"/>
          <w:szCs w:val="20"/>
        </w:rPr>
        <w:t>cannot be safely characteriz</w:t>
      </w:r>
      <w:r w:rsidR="00D420A8">
        <w:rPr>
          <w:sz w:val="20"/>
          <w:szCs w:val="20"/>
        </w:rPr>
        <w:t>ed</w:t>
      </w:r>
      <w:proofErr w:type="gramEnd"/>
      <w:r w:rsidR="00D420A8">
        <w:rPr>
          <w:sz w:val="20"/>
          <w:szCs w:val="20"/>
        </w:rPr>
        <w:t xml:space="preserve"> for the presence of asbestos:</w:t>
      </w:r>
      <w:r w:rsidRPr="00CA4579">
        <w:rPr>
          <w:sz w:val="20"/>
          <w:szCs w:val="20"/>
        </w:rPr>
        <w:t xml:space="preserve"> </w:t>
      </w:r>
    </w:p>
    <w:p w14:paraId="2BE9D2D6" w14:textId="77777777" w:rsidR="00B07A85" w:rsidRPr="008255E7" w:rsidRDefault="00B07A85" w:rsidP="00B07A85">
      <w:pPr>
        <w:ind w:left="-450"/>
        <w:rPr>
          <w:sz w:val="20"/>
          <w:szCs w:val="20"/>
        </w:rPr>
      </w:pPr>
    </w:p>
    <w:p w14:paraId="5847EBB2" w14:textId="2D16017C" w:rsidR="00F111C6" w:rsidRPr="00B61FA0" w:rsidRDefault="00EB4F61" w:rsidP="00F111C6">
      <w:pPr>
        <w:rPr>
          <w:color w:val="auto"/>
          <w:sz w:val="20"/>
          <w:szCs w:val="20"/>
        </w:rPr>
      </w:pPr>
      <w:r w:rsidRPr="00B61FA0">
        <w:rPr>
          <w:color w:val="auto"/>
          <w:sz w:val="20"/>
          <w:szCs w:val="20"/>
        </w:rPr>
        <w:t>Wray Gulch Landfill</w:t>
      </w:r>
      <w:r w:rsidR="00F111C6" w:rsidRPr="00B61FA0">
        <w:rPr>
          <w:color w:val="auto"/>
          <w:sz w:val="20"/>
          <w:szCs w:val="20"/>
        </w:rPr>
        <w:tab/>
      </w:r>
      <w:r w:rsidR="00F111C6" w:rsidRPr="00B61FA0">
        <w:rPr>
          <w:color w:val="auto"/>
          <w:sz w:val="20"/>
          <w:szCs w:val="20"/>
        </w:rPr>
        <w:tab/>
      </w:r>
    </w:p>
    <w:p w14:paraId="5A29F9F5" w14:textId="3DAB1723" w:rsidR="00F111C6" w:rsidRPr="00B61FA0" w:rsidRDefault="00F111C6" w:rsidP="00F111C6">
      <w:pPr>
        <w:rPr>
          <w:color w:val="auto"/>
          <w:sz w:val="20"/>
          <w:szCs w:val="20"/>
        </w:rPr>
      </w:pPr>
      <w:r w:rsidRPr="00B61FA0">
        <w:rPr>
          <w:color w:val="auto"/>
          <w:sz w:val="20"/>
          <w:szCs w:val="20"/>
        </w:rPr>
        <w:tab/>
      </w:r>
      <w:r w:rsidR="00EB4F61" w:rsidRPr="00B61FA0">
        <w:rPr>
          <w:color w:val="auto"/>
          <w:sz w:val="20"/>
          <w:szCs w:val="20"/>
        </w:rPr>
        <w:t>1496 CR 72</w:t>
      </w:r>
      <w:r w:rsidR="006218A1" w:rsidRPr="00B61FA0">
        <w:rPr>
          <w:color w:val="auto"/>
          <w:sz w:val="20"/>
          <w:szCs w:val="20"/>
        </w:rPr>
        <w:tab/>
      </w:r>
      <w:r w:rsidR="006218A1" w:rsidRPr="00B61FA0">
        <w:rPr>
          <w:color w:val="auto"/>
          <w:sz w:val="20"/>
          <w:szCs w:val="20"/>
        </w:rPr>
        <w:tab/>
      </w:r>
      <w:r w:rsidRPr="00B61FA0">
        <w:rPr>
          <w:color w:val="auto"/>
          <w:sz w:val="20"/>
          <w:szCs w:val="20"/>
        </w:rPr>
        <w:t xml:space="preserve"> </w:t>
      </w:r>
    </w:p>
    <w:p w14:paraId="1767143B" w14:textId="00F3BEDE" w:rsidR="00F111C6" w:rsidRPr="00B61FA0" w:rsidRDefault="006218A1" w:rsidP="00F111C6">
      <w:pPr>
        <w:rPr>
          <w:color w:val="auto"/>
          <w:sz w:val="20"/>
          <w:szCs w:val="20"/>
        </w:rPr>
      </w:pPr>
      <w:r w:rsidRPr="00B61FA0">
        <w:rPr>
          <w:color w:val="auto"/>
          <w:sz w:val="20"/>
          <w:szCs w:val="20"/>
        </w:rPr>
        <w:t>Meeker, CO 81641</w:t>
      </w:r>
      <w:r w:rsidR="00F111C6" w:rsidRPr="00B61FA0">
        <w:rPr>
          <w:color w:val="auto"/>
          <w:sz w:val="20"/>
          <w:szCs w:val="20"/>
        </w:rPr>
        <w:tab/>
        <w:t xml:space="preserve"> </w:t>
      </w:r>
    </w:p>
    <w:p w14:paraId="687FE84F" w14:textId="0CFFF03F" w:rsidR="00F111C6" w:rsidRPr="00B61FA0" w:rsidRDefault="00F111C6" w:rsidP="00F111C6">
      <w:pPr>
        <w:ind w:right="-810"/>
        <w:rPr>
          <w:color w:val="auto"/>
          <w:sz w:val="20"/>
          <w:szCs w:val="20"/>
        </w:rPr>
      </w:pPr>
      <w:r w:rsidRPr="00B61FA0">
        <w:rPr>
          <w:color w:val="auto"/>
          <w:sz w:val="20"/>
          <w:szCs w:val="20"/>
        </w:rPr>
        <w:tab/>
      </w:r>
      <w:r w:rsidR="006218A1" w:rsidRPr="00B61FA0">
        <w:rPr>
          <w:color w:val="auto"/>
          <w:sz w:val="20"/>
          <w:szCs w:val="20"/>
          <w:shd w:val="clear" w:color="auto" w:fill="FFFFFF"/>
        </w:rPr>
        <w:t>Tobey Willey, 970-878-9589</w:t>
      </w:r>
    </w:p>
    <w:p w14:paraId="0E00067A" w14:textId="77777777" w:rsidR="00F111C6" w:rsidRDefault="00F111C6" w:rsidP="00F111C6">
      <w:pPr>
        <w:ind w:right="-810"/>
        <w:rPr>
          <w:color w:val="auto"/>
          <w:sz w:val="20"/>
          <w:szCs w:val="20"/>
        </w:rPr>
      </w:pPr>
    </w:p>
    <w:p w14:paraId="6A1C7328" w14:textId="77777777" w:rsidR="007101E8" w:rsidRPr="009A5D14" w:rsidRDefault="007101E8" w:rsidP="00B07A85">
      <w:pPr>
        <w:pStyle w:val="Default"/>
        <w:spacing w:after="51"/>
        <w:rPr>
          <w:rFonts w:ascii="Trebuchet MS" w:hAnsi="Trebuchet MS"/>
          <w:sz w:val="20"/>
          <w:szCs w:val="20"/>
        </w:rPr>
      </w:pPr>
    </w:p>
    <w:p w14:paraId="607ABF5D" w14:textId="76BF3D95" w:rsidR="00B07A85" w:rsidRPr="003C3F5C" w:rsidRDefault="00B07A85" w:rsidP="00B07A85">
      <w:pPr>
        <w:pStyle w:val="Default"/>
        <w:spacing w:after="51"/>
        <w:rPr>
          <w:rFonts w:ascii="Trebuchet MS" w:hAnsi="Trebuchet MS"/>
          <w:sz w:val="20"/>
          <w:szCs w:val="20"/>
        </w:rPr>
      </w:pPr>
      <w:r w:rsidRPr="009A5D14">
        <w:rPr>
          <w:rFonts w:ascii="Trebuchet MS" w:hAnsi="Trebuchet MS"/>
          <w:sz w:val="20"/>
          <w:szCs w:val="20"/>
        </w:rPr>
        <w:t xml:space="preserve">No other landfills are currently approved to accept ash and debris from </w:t>
      </w:r>
      <w:proofErr w:type="gramStart"/>
      <w:r w:rsidRPr="009A5D14">
        <w:rPr>
          <w:rFonts w:ascii="Trebuchet MS" w:hAnsi="Trebuchet MS"/>
          <w:sz w:val="20"/>
          <w:szCs w:val="20"/>
        </w:rPr>
        <w:t>buildi</w:t>
      </w:r>
      <w:r w:rsidR="00CE3280">
        <w:rPr>
          <w:rFonts w:ascii="Trebuchet MS" w:hAnsi="Trebuchet MS"/>
          <w:sz w:val="20"/>
          <w:szCs w:val="20"/>
        </w:rPr>
        <w:t>ngs completely</w:t>
      </w:r>
      <w:proofErr w:type="gramEnd"/>
      <w:r w:rsidR="00CE3280">
        <w:rPr>
          <w:rFonts w:ascii="Trebuchet MS" w:hAnsi="Trebuchet MS"/>
          <w:sz w:val="20"/>
          <w:szCs w:val="20"/>
        </w:rPr>
        <w:t xml:space="preserve"> destroyed by these</w:t>
      </w:r>
      <w:r w:rsidRPr="009A5D14">
        <w:rPr>
          <w:rFonts w:ascii="Trebuchet MS" w:hAnsi="Trebuchet MS"/>
          <w:sz w:val="20"/>
          <w:szCs w:val="20"/>
        </w:rPr>
        <w:t xml:space="preserve"> fire</w:t>
      </w:r>
      <w:r w:rsidR="00CE3280">
        <w:rPr>
          <w:rFonts w:ascii="Trebuchet MS" w:hAnsi="Trebuchet MS"/>
          <w:sz w:val="20"/>
          <w:szCs w:val="20"/>
        </w:rPr>
        <w:t>s</w:t>
      </w:r>
      <w:r w:rsidRPr="009A5D14">
        <w:rPr>
          <w:rFonts w:ascii="Trebuchet MS" w:hAnsi="Trebuchet MS"/>
          <w:sz w:val="20"/>
          <w:szCs w:val="20"/>
        </w:rPr>
        <w:t>. In order to get approval to accept these materials, landfills must request and receive permission from the Hazardous Materials and Waste Managemen</w:t>
      </w:r>
      <w:r w:rsidR="00D420A8">
        <w:rPr>
          <w:rFonts w:ascii="Trebuchet MS" w:hAnsi="Trebuchet MS"/>
          <w:sz w:val="20"/>
          <w:szCs w:val="20"/>
        </w:rPr>
        <w:t>t Division (HMWMD</w:t>
      </w:r>
      <w:proofErr w:type="gramStart"/>
      <w:r w:rsidR="00D420A8">
        <w:rPr>
          <w:rFonts w:ascii="Trebuchet MS" w:hAnsi="Trebuchet MS"/>
          <w:sz w:val="20"/>
          <w:szCs w:val="20"/>
        </w:rPr>
        <w:t>) which</w:t>
      </w:r>
      <w:r w:rsidRPr="009A5D14">
        <w:rPr>
          <w:rFonts w:ascii="Trebuchet MS" w:hAnsi="Trebuchet MS"/>
          <w:sz w:val="20"/>
          <w:szCs w:val="20"/>
        </w:rPr>
        <w:t xml:space="preserve"> include</w:t>
      </w:r>
      <w:r w:rsidR="00D420A8">
        <w:rPr>
          <w:rFonts w:ascii="Trebuchet MS" w:hAnsi="Trebuchet MS"/>
          <w:sz w:val="20"/>
          <w:szCs w:val="20"/>
        </w:rPr>
        <w:t>s an</w:t>
      </w:r>
      <w:r w:rsidRPr="009A5D14">
        <w:rPr>
          <w:rFonts w:ascii="Trebuchet MS" w:hAnsi="Trebuchet MS"/>
          <w:sz w:val="20"/>
          <w:szCs w:val="20"/>
        </w:rPr>
        <w:t xml:space="preserve"> agreement to implement certain best management practices designed to protect landfill workers</w:t>
      </w:r>
      <w:proofErr w:type="gramEnd"/>
      <w:r w:rsidRPr="009A5D14">
        <w:rPr>
          <w:rFonts w:ascii="Trebuchet MS" w:hAnsi="Trebuchet MS"/>
          <w:sz w:val="20"/>
          <w:szCs w:val="20"/>
        </w:rPr>
        <w:t xml:space="preserve"> and </w:t>
      </w:r>
      <w:r w:rsidRPr="003C3F5C">
        <w:rPr>
          <w:rFonts w:ascii="Trebuchet MS" w:hAnsi="Trebuchet MS"/>
          <w:sz w:val="20"/>
          <w:szCs w:val="20"/>
        </w:rPr>
        <w:t xml:space="preserve">nearby public from potential asbestos hazards. </w:t>
      </w:r>
      <w:r w:rsidR="00F111C6">
        <w:rPr>
          <w:rFonts w:ascii="Trebuchet MS" w:hAnsi="Trebuchet MS"/>
          <w:sz w:val="20"/>
          <w:szCs w:val="20"/>
        </w:rPr>
        <w:t xml:space="preserve">If additional landfills </w:t>
      </w:r>
      <w:proofErr w:type="gramStart"/>
      <w:r w:rsidR="00F111C6">
        <w:rPr>
          <w:rFonts w:ascii="Trebuchet MS" w:hAnsi="Trebuchet MS"/>
          <w:sz w:val="20"/>
          <w:szCs w:val="20"/>
        </w:rPr>
        <w:t>are approved</w:t>
      </w:r>
      <w:proofErr w:type="gramEnd"/>
      <w:r w:rsidR="00F111C6">
        <w:rPr>
          <w:rFonts w:ascii="Trebuchet MS" w:hAnsi="Trebuchet MS"/>
          <w:sz w:val="20"/>
          <w:szCs w:val="20"/>
        </w:rPr>
        <w:t>, names, locations and contact information will be issued separately.</w:t>
      </w:r>
    </w:p>
    <w:p w14:paraId="600C39F6" w14:textId="77777777" w:rsidR="00B07A85" w:rsidRPr="003C3F5C" w:rsidRDefault="00B07A85" w:rsidP="00B07A85">
      <w:pPr>
        <w:pStyle w:val="Default"/>
        <w:spacing w:after="51"/>
        <w:rPr>
          <w:rFonts w:ascii="Trebuchet MS" w:hAnsi="Trebuchet MS"/>
          <w:sz w:val="20"/>
          <w:szCs w:val="20"/>
        </w:rPr>
      </w:pPr>
    </w:p>
    <w:p w14:paraId="501870C7" w14:textId="446A6BE2" w:rsidR="00B07A85" w:rsidRPr="00154C8F" w:rsidRDefault="00B07A85" w:rsidP="00B07A85">
      <w:pPr>
        <w:pStyle w:val="Default"/>
        <w:numPr>
          <w:ilvl w:val="0"/>
          <w:numId w:val="2"/>
        </w:numPr>
        <w:rPr>
          <w:rFonts w:ascii="Trebuchet MS" w:hAnsi="Trebuchet MS"/>
          <w:b/>
          <w:sz w:val="20"/>
          <w:szCs w:val="20"/>
        </w:rPr>
      </w:pPr>
      <w:r w:rsidRPr="003C3F5C">
        <w:rPr>
          <w:rFonts w:ascii="Trebuchet MS" w:hAnsi="Trebuchet MS"/>
          <w:b/>
          <w:bCs/>
          <w:sz w:val="20"/>
          <w:szCs w:val="20"/>
        </w:rPr>
        <w:t xml:space="preserve">Please contact the landfill before loads </w:t>
      </w:r>
      <w:proofErr w:type="gramStart"/>
      <w:r w:rsidRPr="003C3F5C">
        <w:rPr>
          <w:rFonts w:ascii="Trebuchet MS" w:hAnsi="Trebuchet MS"/>
          <w:b/>
          <w:bCs/>
          <w:sz w:val="20"/>
          <w:szCs w:val="20"/>
        </w:rPr>
        <w:t>are taken</w:t>
      </w:r>
      <w:proofErr w:type="gramEnd"/>
      <w:r w:rsidRPr="003C3F5C">
        <w:rPr>
          <w:rFonts w:ascii="Trebuchet MS" w:hAnsi="Trebuchet MS"/>
          <w:b/>
          <w:bCs/>
          <w:sz w:val="20"/>
          <w:szCs w:val="20"/>
        </w:rPr>
        <w:t xml:space="preserve"> there</w:t>
      </w:r>
      <w:r w:rsidR="004012CC">
        <w:rPr>
          <w:rFonts w:ascii="Trebuchet MS" w:hAnsi="Trebuchet MS"/>
          <w:b/>
          <w:bCs/>
          <w:sz w:val="20"/>
          <w:szCs w:val="20"/>
        </w:rPr>
        <w:t xml:space="preserve"> to </w:t>
      </w:r>
      <w:r w:rsidR="004012CC" w:rsidRPr="00154C8F">
        <w:rPr>
          <w:rFonts w:ascii="Trebuchet MS" w:hAnsi="Trebuchet MS"/>
          <w:b/>
          <w:bCs/>
          <w:sz w:val="20"/>
          <w:szCs w:val="20"/>
        </w:rPr>
        <w:t>confirm waste acceptance,</w:t>
      </w:r>
      <w:r w:rsidRPr="00154C8F">
        <w:rPr>
          <w:rFonts w:ascii="Trebuchet MS" w:hAnsi="Trebuchet MS"/>
          <w:b/>
          <w:bCs/>
          <w:sz w:val="20"/>
          <w:szCs w:val="20"/>
        </w:rPr>
        <w:t xml:space="preserve"> alert them that the material is coming</w:t>
      </w:r>
      <w:r w:rsidR="00160684" w:rsidRPr="00154C8F">
        <w:rPr>
          <w:rFonts w:ascii="Trebuchet MS" w:hAnsi="Trebuchet MS"/>
          <w:b/>
          <w:bCs/>
          <w:sz w:val="20"/>
          <w:szCs w:val="20"/>
        </w:rPr>
        <w:t xml:space="preserve">, and </w:t>
      </w:r>
      <w:r w:rsidRPr="00154C8F">
        <w:rPr>
          <w:rFonts w:ascii="Trebuchet MS" w:hAnsi="Trebuchet MS"/>
          <w:b/>
          <w:bCs/>
          <w:sz w:val="20"/>
          <w:szCs w:val="20"/>
        </w:rPr>
        <w:t xml:space="preserve">initiate a waste profile. </w:t>
      </w:r>
      <w:r w:rsidRPr="00154C8F">
        <w:rPr>
          <w:rFonts w:ascii="Trebuchet MS" w:hAnsi="Trebuchet MS"/>
          <w:b/>
          <w:sz w:val="20"/>
          <w:szCs w:val="20"/>
        </w:rPr>
        <w:t xml:space="preserve">The landfill </w:t>
      </w:r>
      <w:proofErr w:type="gramStart"/>
      <w:r w:rsidRPr="00154C8F">
        <w:rPr>
          <w:rFonts w:ascii="Trebuchet MS" w:hAnsi="Trebuchet MS"/>
          <w:b/>
          <w:sz w:val="20"/>
          <w:szCs w:val="20"/>
        </w:rPr>
        <w:t>should be informed</w:t>
      </w:r>
      <w:proofErr w:type="gramEnd"/>
      <w:r w:rsidRPr="00154C8F">
        <w:rPr>
          <w:rFonts w:ascii="Trebuchet MS" w:hAnsi="Trebuchet MS"/>
          <w:b/>
          <w:sz w:val="20"/>
          <w:szCs w:val="20"/>
        </w:rPr>
        <w:t xml:space="preserve"> that the material has come from the </w:t>
      </w:r>
      <w:r w:rsidR="00D420A8">
        <w:rPr>
          <w:rFonts w:ascii="Trebuchet MS" w:hAnsi="Trebuchet MS"/>
          <w:b/>
          <w:sz w:val="20"/>
          <w:szCs w:val="20"/>
        </w:rPr>
        <w:t>2025 Rio Blanco County</w:t>
      </w:r>
      <w:r w:rsidR="00154C8F" w:rsidRPr="00154C8F">
        <w:rPr>
          <w:rFonts w:ascii="Trebuchet MS" w:hAnsi="Trebuchet MS"/>
          <w:b/>
          <w:sz w:val="20"/>
          <w:szCs w:val="20"/>
        </w:rPr>
        <w:t xml:space="preserve"> Wildfire areas </w:t>
      </w:r>
      <w:r w:rsidRPr="00154C8F">
        <w:rPr>
          <w:rFonts w:ascii="Trebuchet MS" w:hAnsi="Trebuchet MS"/>
          <w:b/>
          <w:sz w:val="20"/>
          <w:szCs w:val="20"/>
        </w:rPr>
        <w:t>and may contain suspect asbestos-containing materials or other hazardous materials.</w:t>
      </w:r>
      <w:r w:rsidRPr="00154C8F">
        <w:rPr>
          <w:rFonts w:ascii="Trebuchet MS" w:hAnsi="Trebuchet MS"/>
          <w:b/>
          <w:bCs/>
          <w:sz w:val="20"/>
          <w:szCs w:val="20"/>
        </w:rPr>
        <w:t xml:space="preserve"> Please take </w:t>
      </w:r>
      <w:r w:rsidR="001157E9">
        <w:rPr>
          <w:rFonts w:ascii="Trebuchet MS" w:hAnsi="Trebuchet MS"/>
          <w:b/>
          <w:bCs/>
          <w:sz w:val="20"/>
          <w:szCs w:val="20"/>
        </w:rPr>
        <w:t xml:space="preserve">the wetted and packaged </w:t>
      </w:r>
      <w:r w:rsidRPr="00154C8F">
        <w:rPr>
          <w:rFonts w:ascii="Trebuchet MS" w:hAnsi="Trebuchet MS"/>
          <w:b/>
          <w:bCs/>
          <w:sz w:val="20"/>
          <w:szCs w:val="20"/>
        </w:rPr>
        <w:t>debris directly to the landfill.</w:t>
      </w:r>
    </w:p>
    <w:p w14:paraId="54AB5709" w14:textId="77777777" w:rsidR="004012CC" w:rsidRPr="003C3F5C" w:rsidRDefault="004012CC" w:rsidP="004012CC">
      <w:pPr>
        <w:pStyle w:val="Default"/>
        <w:ind w:left="720"/>
        <w:rPr>
          <w:rFonts w:ascii="Trebuchet MS" w:hAnsi="Trebuchet MS"/>
          <w:b/>
          <w:sz w:val="20"/>
          <w:szCs w:val="20"/>
        </w:rPr>
      </w:pPr>
    </w:p>
    <w:p w14:paraId="4C36DED1" w14:textId="70A9798E" w:rsidR="00B07A85" w:rsidRPr="003C3F5C" w:rsidRDefault="00B07A85" w:rsidP="00B07A85">
      <w:pPr>
        <w:pStyle w:val="Default"/>
        <w:numPr>
          <w:ilvl w:val="0"/>
          <w:numId w:val="2"/>
        </w:numPr>
        <w:rPr>
          <w:rFonts w:ascii="Trebuchet MS" w:hAnsi="Trebuchet MS"/>
          <w:b/>
          <w:sz w:val="20"/>
          <w:szCs w:val="20"/>
        </w:rPr>
      </w:pPr>
      <w:r w:rsidRPr="003C3F5C">
        <w:rPr>
          <w:rFonts w:ascii="Trebuchet MS" w:hAnsi="Trebuchet MS"/>
          <w:b/>
          <w:sz w:val="20"/>
          <w:szCs w:val="20"/>
        </w:rPr>
        <w:t xml:space="preserve">Recycling of metal and concrete foundations is permissible under the following circumstances: Metal debris </w:t>
      </w:r>
      <w:proofErr w:type="gramStart"/>
      <w:r w:rsidRPr="003C3F5C">
        <w:rPr>
          <w:rFonts w:ascii="Trebuchet MS" w:hAnsi="Trebuchet MS"/>
          <w:b/>
          <w:sz w:val="20"/>
          <w:szCs w:val="20"/>
        </w:rPr>
        <w:t>must be washed</w:t>
      </w:r>
      <w:proofErr w:type="gramEnd"/>
      <w:r w:rsidRPr="003C3F5C">
        <w:rPr>
          <w:rFonts w:ascii="Trebuchet MS" w:hAnsi="Trebuchet MS"/>
          <w:b/>
          <w:sz w:val="20"/>
          <w:szCs w:val="20"/>
        </w:rPr>
        <w:t xml:space="preserve"> clean of ash/debris </w:t>
      </w:r>
      <w:r w:rsidR="001157E9">
        <w:rPr>
          <w:rFonts w:ascii="Trebuchet MS" w:hAnsi="Trebuchet MS"/>
          <w:b/>
          <w:sz w:val="20"/>
          <w:szCs w:val="20"/>
        </w:rPr>
        <w:t xml:space="preserve">on site </w:t>
      </w:r>
      <w:r w:rsidRPr="003C3F5C">
        <w:rPr>
          <w:rFonts w:ascii="Trebuchet MS" w:hAnsi="Trebuchet MS"/>
          <w:b/>
          <w:sz w:val="20"/>
          <w:szCs w:val="20"/>
        </w:rPr>
        <w:t>prior to</w:t>
      </w:r>
      <w:r w:rsidR="001157E9">
        <w:rPr>
          <w:rFonts w:ascii="Trebuchet MS" w:hAnsi="Trebuchet MS"/>
          <w:b/>
          <w:sz w:val="20"/>
          <w:szCs w:val="20"/>
        </w:rPr>
        <w:t xml:space="preserve"> transport for</w:t>
      </w:r>
      <w:r w:rsidRPr="003C3F5C">
        <w:rPr>
          <w:rFonts w:ascii="Trebuchet MS" w:hAnsi="Trebuchet MS"/>
          <w:b/>
          <w:sz w:val="20"/>
          <w:szCs w:val="20"/>
        </w:rPr>
        <w:t xml:space="preserve"> recycling.  If you wish to recycle a concrete foundation, the concrete </w:t>
      </w:r>
      <w:proofErr w:type="gramStart"/>
      <w:r w:rsidRPr="003C3F5C">
        <w:rPr>
          <w:rFonts w:ascii="Trebuchet MS" w:hAnsi="Trebuchet MS"/>
          <w:b/>
          <w:sz w:val="20"/>
          <w:szCs w:val="20"/>
        </w:rPr>
        <w:t>must be inspected</w:t>
      </w:r>
      <w:proofErr w:type="gramEnd"/>
      <w:r w:rsidRPr="003C3F5C">
        <w:rPr>
          <w:rFonts w:ascii="Trebuchet MS" w:hAnsi="Trebuchet MS"/>
          <w:b/>
          <w:sz w:val="20"/>
          <w:szCs w:val="20"/>
        </w:rPr>
        <w:t xml:space="preserve"> by a Colorado certified asbestos building inspector to determine that it is free of asbestos-containing materials prior to recycling.</w:t>
      </w:r>
    </w:p>
    <w:p w14:paraId="700EDD00" w14:textId="77777777" w:rsidR="004012CC" w:rsidRPr="00000BA9" w:rsidRDefault="004012CC" w:rsidP="00B07A85">
      <w:pPr>
        <w:pStyle w:val="Default"/>
        <w:rPr>
          <w:rFonts w:ascii="Trebuchet MS" w:hAnsi="Trebuchet MS"/>
          <w:sz w:val="20"/>
          <w:szCs w:val="20"/>
        </w:rPr>
      </w:pPr>
    </w:p>
    <w:p w14:paraId="05414A7B" w14:textId="77777777" w:rsidR="00B07A85" w:rsidRPr="00000BA9" w:rsidRDefault="00B07A85" w:rsidP="00B07A85">
      <w:pPr>
        <w:pStyle w:val="Default"/>
        <w:rPr>
          <w:rFonts w:ascii="Trebuchet MS" w:hAnsi="Trebuchet MS"/>
          <w:sz w:val="20"/>
          <w:szCs w:val="20"/>
          <w:u w:val="single"/>
        </w:rPr>
      </w:pPr>
      <w:r w:rsidRPr="00000BA9">
        <w:rPr>
          <w:rFonts w:ascii="Trebuchet MS" w:hAnsi="Trebuchet MS"/>
          <w:sz w:val="20"/>
          <w:szCs w:val="20"/>
          <w:u w:val="single"/>
        </w:rPr>
        <w:t>Notification and Permitting Requirements</w:t>
      </w:r>
    </w:p>
    <w:p w14:paraId="34D2FF5D" w14:textId="77777777" w:rsidR="00B07A85" w:rsidRPr="00000BA9" w:rsidRDefault="00B07A85" w:rsidP="00B07A85">
      <w:pPr>
        <w:pStyle w:val="Default"/>
        <w:rPr>
          <w:rFonts w:ascii="Trebuchet MS" w:hAnsi="Trebuchet MS"/>
          <w:sz w:val="20"/>
          <w:szCs w:val="20"/>
        </w:rPr>
      </w:pPr>
    </w:p>
    <w:p w14:paraId="2F22B06F" w14:textId="0B57DDE4" w:rsidR="004012CC" w:rsidRDefault="00B07A85" w:rsidP="00B07A85">
      <w:pPr>
        <w:pStyle w:val="Defaul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State demolition permitting requirements </w:t>
      </w:r>
      <w:proofErr w:type="gramStart"/>
      <w:r>
        <w:rPr>
          <w:rFonts w:ascii="Trebuchet MS" w:hAnsi="Trebuchet MS"/>
          <w:sz w:val="20"/>
          <w:szCs w:val="20"/>
        </w:rPr>
        <w:t>are waived</w:t>
      </w:r>
      <w:proofErr w:type="gramEnd"/>
      <w:r>
        <w:rPr>
          <w:rFonts w:ascii="Trebuchet MS" w:hAnsi="Trebuchet MS"/>
          <w:sz w:val="20"/>
          <w:szCs w:val="20"/>
        </w:rPr>
        <w:t xml:space="preserve">. However, the building owner or contractor </w:t>
      </w:r>
      <w:r w:rsidRPr="00185628">
        <w:rPr>
          <w:rFonts w:ascii="Trebuchet MS" w:hAnsi="Trebuchet MS"/>
          <w:sz w:val="20"/>
          <w:szCs w:val="20"/>
        </w:rPr>
        <w:t xml:space="preserve">must </w:t>
      </w:r>
      <w:r>
        <w:rPr>
          <w:rFonts w:ascii="Trebuchet MS" w:hAnsi="Trebuchet MS"/>
          <w:sz w:val="20"/>
          <w:szCs w:val="20"/>
        </w:rPr>
        <w:t xml:space="preserve">submit written </w:t>
      </w:r>
      <w:r w:rsidR="004012CC">
        <w:rPr>
          <w:rFonts w:ascii="Trebuchet MS" w:hAnsi="Trebuchet MS"/>
          <w:sz w:val="20"/>
          <w:szCs w:val="20"/>
        </w:rPr>
        <w:t xml:space="preserve">notification to </w:t>
      </w:r>
      <w:r w:rsidRPr="00000BA9">
        <w:rPr>
          <w:rFonts w:ascii="Trebuchet MS" w:hAnsi="Trebuchet MS"/>
          <w:sz w:val="20"/>
          <w:szCs w:val="20"/>
        </w:rPr>
        <w:t>CD</w:t>
      </w:r>
      <w:r>
        <w:rPr>
          <w:rFonts w:ascii="Trebuchet MS" w:hAnsi="Trebuchet MS"/>
          <w:sz w:val="20"/>
          <w:szCs w:val="20"/>
        </w:rPr>
        <w:t>PHE</w:t>
      </w:r>
      <w:r w:rsidR="004012CC">
        <w:rPr>
          <w:rFonts w:ascii="Trebuchet MS" w:hAnsi="Trebuchet MS"/>
          <w:sz w:val="20"/>
          <w:szCs w:val="20"/>
        </w:rPr>
        <w:t>’s</w:t>
      </w:r>
      <w:r>
        <w:rPr>
          <w:rFonts w:ascii="Trebuchet MS" w:hAnsi="Trebuchet MS"/>
          <w:sz w:val="20"/>
          <w:szCs w:val="20"/>
        </w:rPr>
        <w:t xml:space="preserve"> Indoor Environment Program</w:t>
      </w:r>
      <w:r w:rsidRPr="00154C8F">
        <w:rPr>
          <w:rFonts w:ascii="Trebuchet MS" w:hAnsi="Trebuchet MS"/>
          <w:sz w:val="20"/>
          <w:szCs w:val="20"/>
        </w:rPr>
        <w:t>. This notification should be done using the Disposal Notification Form</w:t>
      </w:r>
      <w:r w:rsidR="00DC725A" w:rsidRPr="00154C8F">
        <w:rPr>
          <w:rFonts w:ascii="Trebuchet MS" w:hAnsi="Trebuchet MS"/>
          <w:sz w:val="20"/>
          <w:szCs w:val="20"/>
        </w:rPr>
        <w:t xml:space="preserve"> -</w:t>
      </w:r>
      <w:r w:rsidR="000D24D7" w:rsidRPr="00154C8F">
        <w:rPr>
          <w:rFonts w:ascii="Trebuchet MS" w:hAnsi="Trebuchet MS"/>
          <w:sz w:val="20"/>
          <w:szCs w:val="20"/>
        </w:rPr>
        <w:t xml:space="preserve"> Residential Buildings,</w:t>
      </w:r>
      <w:r w:rsidR="007101E8" w:rsidRPr="00154C8F">
        <w:rPr>
          <w:rFonts w:ascii="Trebuchet MS" w:hAnsi="Trebuchet MS"/>
          <w:sz w:val="20"/>
          <w:szCs w:val="20"/>
        </w:rPr>
        <w:t xml:space="preserve"> </w:t>
      </w:r>
      <w:r w:rsidR="00D420A8">
        <w:rPr>
          <w:rFonts w:ascii="Trebuchet MS" w:hAnsi="Trebuchet MS"/>
          <w:sz w:val="20"/>
          <w:szCs w:val="20"/>
        </w:rPr>
        <w:t xml:space="preserve">Rio Blanco County Wildfires / </w:t>
      </w:r>
      <w:bookmarkStart w:id="0" w:name="_GoBack"/>
      <w:bookmarkEnd w:id="0"/>
      <w:r w:rsidR="00D420A8">
        <w:rPr>
          <w:rFonts w:ascii="Trebuchet MS" w:hAnsi="Trebuchet MS"/>
          <w:sz w:val="20"/>
          <w:szCs w:val="20"/>
        </w:rPr>
        <w:t>2025</w:t>
      </w:r>
      <w:r w:rsidRPr="00154C8F">
        <w:rPr>
          <w:rFonts w:ascii="Trebuchet MS" w:hAnsi="Trebuchet MS"/>
          <w:sz w:val="20"/>
          <w:szCs w:val="20"/>
        </w:rPr>
        <w:t xml:space="preserve">. </w:t>
      </w:r>
      <w:r w:rsidR="000E79A7" w:rsidRPr="00154C8F">
        <w:rPr>
          <w:rFonts w:ascii="Trebuchet MS" w:hAnsi="Trebuchet MS"/>
          <w:sz w:val="20"/>
          <w:szCs w:val="20"/>
        </w:rPr>
        <w:t>There is no fee as</w:t>
      </w:r>
      <w:r w:rsidR="00F111C6">
        <w:rPr>
          <w:rFonts w:ascii="Trebuchet MS" w:hAnsi="Trebuchet MS"/>
          <w:sz w:val="20"/>
          <w:szCs w:val="20"/>
        </w:rPr>
        <w:t>sociated with this notification</w:t>
      </w:r>
    </w:p>
    <w:p w14:paraId="3A3C877B" w14:textId="5CBD01B6" w:rsidR="00F111C6" w:rsidRDefault="00F111C6" w:rsidP="00B07A85">
      <w:pPr>
        <w:pStyle w:val="Default"/>
        <w:rPr>
          <w:rFonts w:ascii="Trebuchet MS" w:hAnsi="Trebuchet MS"/>
          <w:sz w:val="20"/>
          <w:szCs w:val="20"/>
        </w:rPr>
      </w:pPr>
    </w:p>
    <w:p w14:paraId="50B3B9E0" w14:textId="68078095" w:rsidR="00F111C6" w:rsidRDefault="00F111C6" w:rsidP="00B07A85">
      <w:pPr>
        <w:pStyle w:val="Default"/>
        <w:rPr>
          <w:rFonts w:ascii="Trebuchet MS" w:hAnsi="Trebuchet MS"/>
          <w:sz w:val="20"/>
          <w:szCs w:val="20"/>
        </w:rPr>
      </w:pPr>
    </w:p>
    <w:p w14:paraId="60D75AEE" w14:textId="77777777" w:rsidR="00B07A85" w:rsidRPr="00000BA9" w:rsidRDefault="00B07A85" w:rsidP="00B07A85">
      <w:pPr>
        <w:pStyle w:val="Default"/>
        <w:numPr>
          <w:ilvl w:val="0"/>
          <w:numId w:val="3"/>
        </w:numPr>
        <w:ind w:left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Addressing asbestos</w:t>
      </w:r>
      <w:r w:rsidRPr="00946391"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 xml:space="preserve">in </w:t>
      </w:r>
      <w:r w:rsidR="004012CC">
        <w:rPr>
          <w:rFonts w:ascii="Trebuchet MS" w:hAnsi="Trebuchet MS"/>
          <w:b/>
          <w:sz w:val="20"/>
          <w:szCs w:val="20"/>
        </w:rPr>
        <w:t xml:space="preserve">residential </w:t>
      </w:r>
      <w:r w:rsidRPr="00946391">
        <w:rPr>
          <w:rFonts w:ascii="Trebuchet MS" w:hAnsi="Trebuchet MS"/>
          <w:b/>
          <w:sz w:val="20"/>
          <w:szCs w:val="20"/>
        </w:rPr>
        <w:t xml:space="preserve">buildings only partially damaged by the fire </w:t>
      </w:r>
      <w:r w:rsidRPr="00946391">
        <w:rPr>
          <w:rFonts w:ascii="Trebuchet MS" w:hAnsi="Trebuchet MS"/>
          <w:b/>
          <w:i/>
          <w:sz w:val="20"/>
          <w:szCs w:val="20"/>
          <w:u w:val="single"/>
        </w:rPr>
        <w:t>and</w:t>
      </w:r>
      <w:r w:rsidRPr="00946391">
        <w:rPr>
          <w:rFonts w:ascii="Trebuchet MS" w:hAnsi="Trebuchet MS"/>
          <w:b/>
          <w:sz w:val="20"/>
          <w:szCs w:val="20"/>
        </w:rPr>
        <w:t xml:space="preserve"> where sampling building materials for the presence of asbestos can be done safely</w:t>
      </w:r>
      <w:r w:rsidRPr="00000BA9">
        <w:rPr>
          <w:rFonts w:ascii="Trebuchet MS" w:hAnsi="Trebuchet MS"/>
          <w:sz w:val="20"/>
          <w:szCs w:val="20"/>
        </w:rPr>
        <w:t>:</w:t>
      </w:r>
    </w:p>
    <w:p w14:paraId="40C836AD" w14:textId="77777777" w:rsidR="00B07A85" w:rsidRPr="00000BA9" w:rsidRDefault="00B07A85" w:rsidP="00B07A85">
      <w:pPr>
        <w:pStyle w:val="Default"/>
        <w:rPr>
          <w:rFonts w:ascii="Trebuchet MS" w:hAnsi="Trebuchet MS"/>
          <w:sz w:val="20"/>
          <w:szCs w:val="20"/>
        </w:rPr>
      </w:pPr>
    </w:p>
    <w:p w14:paraId="2EF119C9" w14:textId="7DC7D646" w:rsidR="00B07A85" w:rsidRPr="006218A1" w:rsidRDefault="00B07A85" w:rsidP="00B07A85">
      <w:pPr>
        <w:pStyle w:val="Default"/>
        <w:rPr>
          <w:rFonts w:ascii="Trebuchet MS" w:hAnsi="Trebuchet MS"/>
          <w:sz w:val="20"/>
          <w:szCs w:val="20"/>
        </w:rPr>
      </w:pPr>
      <w:proofErr w:type="gramStart"/>
      <w:r w:rsidRPr="00000BA9">
        <w:rPr>
          <w:rFonts w:ascii="Trebuchet MS" w:hAnsi="Trebuchet MS"/>
          <w:sz w:val="20"/>
          <w:szCs w:val="20"/>
        </w:rPr>
        <w:t>Remaining building materials must be inspected by a Colorado certified asbestos building i</w:t>
      </w:r>
      <w:r>
        <w:rPr>
          <w:rFonts w:ascii="Trebuchet MS" w:hAnsi="Trebuchet MS"/>
          <w:sz w:val="20"/>
          <w:szCs w:val="20"/>
        </w:rPr>
        <w:t>nspector</w:t>
      </w:r>
      <w:proofErr w:type="gramEnd"/>
      <w:r>
        <w:rPr>
          <w:rFonts w:ascii="Trebuchet MS" w:hAnsi="Trebuchet MS"/>
          <w:sz w:val="20"/>
          <w:szCs w:val="20"/>
        </w:rPr>
        <w:t xml:space="preserve"> prior to renovation/</w:t>
      </w:r>
      <w:r w:rsidRPr="00000BA9">
        <w:rPr>
          <w:rFonts w:ascii="Trebuchet MS" w:hAnsi="Trebuchet MS"/>
          <w:sz w:val="20"/>
          <w:szCs w:val="20"/>
        </w:rPr>
        <w:t>demolition</w:t>
      </w:r>
      <w:r>
        <w:rPr>
          <w:rFonts w:ascii="Trebuchet MS" w:hAnsi="Trebuchet MS"/>
          <w:sz w:val="20"/>
          <w:szCs w:val="20"/>
        </w:rPr>
        <w:t xml:space="preserve"> or debris handling</w:t>
      </w:r>
      <w:r w:rsidRPr="00000BA9">
        <w:rPr>
          <w:rFonts w:ascii="Trebuchet MS" w:hAnsi="Trebuchet MS"/>
          <w:sz w:val="20"/>
          <w:szCs w:val="20"/>
        </w:rPr>
        <w:t xml:space="preserve"> activities impacting the building materials. If asbestos-containing material</w:t>
      </w:r>
      <w:r w:rsidR="00F427E2">
        <w:rPr>
          <w:rFonts w:ascii="Trebuchet MS" w:hAnsi="Trebuchet MS"/>
          <w:sz w:val="20"/>
          <w:szCs w:val="20"/>
        </w:rPr>
        <w:t>(s)</w:t>
      </w:r>
      <w:r w:rsidRPr="00000BA9">
        <w:rPr>
          <w:rFonts w:ascii="Trebuchet MS" w:hAnsi="Trebuchet MS"/>
          <w:sz w:val="20"/>
          <w:szCs w:val="20"/>
        </w:rPr>
        <w:t xml:space="preserve"> is present in amounts greater than the trigger levels,</w:t>
      </w:r>
      <w:r w:rsidR="00F427E2">
        <w:rPr>
          <w:rFonts w:ascii="Trebuchet MS" w:hAnsi="Trebuchet MS"/>
          <w:sz w:val="20"/>
          <w:szCs w:val="20"/>
        </w:rPr>
        <w:t xml:space="preserve"> and the materials </w:t>
      </w:r>
      <w:proofErr w:type="gramStart"/>
      <w:r w:rsidR="00F427E2">
        <w:rPr>
          <w:rFonts w:ascii="Trebuchet MS" w:hAnsi="Trebuchet MS"/>
          <w:sz w:val="20"/>
          <w:szCs w:val="20"/>
        </w:rPr>
        <w:t>would be disturbed</w:t>
      </w:r>
      <w:proofErr w:type="gramEnd"/>
      <w:r w:rsidR="00F427E2">
        <w:rPr>
          <w:rFonts w:ascii="Trebuchet MS" w:hAnsi="Trebuchet MS"/>
          <w:sz w:val="20"/>
          <w:szCs w:val="20"/>
        </w:rPr>
        <w:t xml:space="preserve"> by renovation or demolition activities,</w:t>
      </w:r>
      <w:r w:rsidRPr="00000BA9">
        <w:rPr>
          <w:rFonts w:ascii="Trebuchet MS" w:hAnsi="Trebuchet MS"/>
          <w:sz w:val="20"/>
          <w:szCs w:val="20"/>
        </w:rPr>
        <w:t xml:space="preserve"> they must be removed </w:t>
      </w:r>
      <w:r w:rsidR="00481F9D">
        <w:rPr>
          <w:rFonts w:ascii="Trebuchet MS" w:hAnsi="Trebuchet MS"/>
          <w:sz w:val="20"/>
          <w:szCs w:val="20"/>
        </w:rPr>
        <w:t xml:space="preserve">and disposed of </w:t>
      </w:r>
      <w:r w:rsidRPr="00000BA9">
        <w:rPr>
          <w:rFonts w:ascii="Trebuchet MS" w:hAnsi="Trebuchet MS"/>
          <w:sz w:val="20"/>
          <w:szCs w:val="20"/>
        </w:rPr>
        <w:t>in accordance with Colorado Regulation No. 8, Part B</w:t>
      </w:r>
      <w:r>
        <w:rPr>
          <w:rFonts w:ascii="Trebuchet MS" w:hAnsi="Trebuchet MS"/>
          <w:sz w:val="20"/>
          <w:szCs w:val="20"/>
        </w:rPr>
        <w:t xml:space="preserve"> -</w:t>
      </w:r>
      <w:r w:rsidRPr="00000BA9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Asbestos</w:t>
      </w:r>
      <w:r w:rsidRPr="00000BA9">
        <w:rPr>
          <w:rFonts w:ascii="Trebuchet MS" w:hAnsi="Trebuchet MS"/>
          <w:sz w:val="20"/>
          <w:szCs w:val="20"/>
        </w:rPr>
        <w:t xml:space="preserve">. </w:t>
      </w:r>
    </w:p>
    <w:p w14:paraId="7277041D" w14:textId="77777777" w:rsidR="00B07A85" w:rsidRPr="00D05800" w:rsidRDefault="00B07A85" w:rsidP="00B07A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"/>
        <w:ind w:left="720" w:right="67"/>
        <w:rPr>
          <w:rFonts w:ascii="Trebuchet MS" w:hAnsi="Trebuchet MS" w:cs="Gill Sans MT"/>
          <w:b/>
          <w:sz w:val="20"/>
          <w:szCs w:val="20"/>
        </w:rPr>
      </w:pPr>
      <w:r w:rsidRPr="00D05800">
        <w:rPr>
          <w:rFonts w:ascii="Trebuchet MS" w:hAnsi="Trebuchet MS" w:cs="Gill Sans MT"/>
          <w:b/>
          <w:sz w:val="20"/>
          <w:szCs w:val="20"/>
        </w:rPr>
        <w:t xml:space="preserve">If there </w:t>
      </w:r>
      <w:proofErr w:type="gramStart"/>
      <w:r w:rsidRPr="00D05800">
        <w:rPr>
          <w:rFonts w:ascii="Trebuchet MS" w:hAnsi="Trebuchet MS" w:cs="Gill Sans MT"/>
          <w:b/>
          <w:sz w:val="20"/>
          <w:szCs w:val="20"/>
        </w:rPr>
        <w:t>is known</w:t>
      </w:r>
      <w:proofErr w:type="gramEnd"/>
      <w:r w:rsidRPr="00D05800">
        <w:rPr>
          <w:rFonts w:ascii="Trebuchet MS" w:hAnsi="Trebuchet MS" w:cs="Gill Sans MT"/>
          <w:b/>
          <w:sz w:val="20"/>
          <w:szCs w:val="20"/>
        </w:rPr>
        <w:t xml:space="preserve"> asbestos</w:t>
      </w:r>
      <w:r>
        <w:rPr>
          <w:rFonts w:ascii="Trebuchet MS" w:hAnsi="Trebuchet MS" w:cs="Gill Sans MT"/>
          <w:b/>
          <w:sz w:val="20"/>
          <w:szCs w:val="20"/>
        </w:rPr>
        <w:t>-containing material</w:t>
      </w:r>
      <w:r w:rsidRPr="00D05800">
        <w:rPr>
          <w:rFonts w:ascii="Trebuchet MS" w:hAnsi="Trebuchet MS" w:cs="Gill Sans MT"/>
          <w:b/>
          <w:sz w:val="20"/>
          <w:szCs w:val="20"/>
        </w:rPr>
        <w:t xml:space="preserve"> above regulatory trigger levels in a</w:t>
      </w:r>
      <w:r>
        <w:rPr>
          <w:rFonts w:ascii="Trebuchet MS" w:hAnsi="Trebuchet MS" w:cs="Gill Sans MT"/>
          <w:b/>
          <w:sz w:val="20"/>
          <w:szCs w:val="20"/>
        </w:rPr>
        <w:t xml:space="preserve"> </w:t>
      </w:r>
      <w:r w:rsidR="00437D1F">
        <w:rPr>
          <w:rFonts w:ascii="Trebuchet MS" w:hAnsi="Trebuchet MS" w:cs="Gill Sans MT"/>
          <w:b/>
          <w:sz w:val="20"/>
          <w:szCs w:val="20"/>
        </w:rPr>
        <w:t xml:space="preserve">residential </w:t>
      </w:r>
      <w:r>
        <w:rPr>
          <w:rFonts w:ascii="Trebuchet MS" w:hAnsi="Trebuchet MS" w:cs="Gill Sans MT"/>
          <w:b/>
          <w:sz w:val="20"/>
          <w:szCs w:val="20"/>
        </w:rPr>
        <w:t>building, the owner must follow the</w:t>
      </w:r>
      <w:r w:rsidRPr="00D05800">
        <w:rPr>
          <w:rFonts w:ascii="Trebuchet MS" w:hAnsi="Trebuchet MS" w:cs="Gill Sans MT"/>
          <w:b/>
          <w:sz w:val="20"/>
          <w:szCs w:val="20"/>
        </w:rPr>
        <w:t xml:space="preserve"> requirements of Colorado Regulation No. 8, Part B.</w:t>
      </w:r>
    </w:p>
    <w:p w14:paraId="5AE5D368" w14:textId="77777777" w:rsidR="00B07A85" w:rsidRPr="00946391" w:rsidRDefault="00B07A85" w:rsidP="00B07A85">
      <w:pPr>
        <w:pStyle w:val="Default"/>
        <w:rPr>
          <w:rFonts w:ascii="Trebuchet MS" w:hAnsi="Trebuchet MS"/>
          <w:b/>
          <w:sz w:val="20"/>
          <w:szCs w:val="20"/>
        </w:rPr>
      </w:pPr>
      <w:r w:rsidRPr="00946391">
        <w:rPr>
          <w:rFonts w:ascii="Trebuchet MS" w:hAnsi="Trebuchet MS"/>
          <w:b/>
          <w:sz w:val="20"/>
          <w:szCs w:val="20"/>
        </w:rPr>
        <w:t xml:space="preserve"> </w:t>
      </w:r>
    </w:p>
    <w:p w14:paraId="3DEC14D3" w14:textId="77777777" w:rsidR="00B07A85" w:rsidRDefault="00B07A85" w:rsidP="00B07A85">
      <w:pPr>
        <w:pStyle w:val="Defaul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For buildings that had</w:t>
      </w:r>
      <w:r w:rsidRPr="00000BA9">
        <w:rPr>
          <w:rFonts w:ascii="Trebuchet MS" w:hAnsi="Trebuchet MS"/>
          <w:sz w:val="20"/>
          <w:szCs w:val="20"/>
        </w:rPr>
        <w:t xml:space="preserve"> been </w:t>
      </w:r>
      <w:r>
        <w:rPr>
          <w:rFonts w:ascii="Trebuchet MS" w:hAnsi="Trebuchet MS"/>
          <w:sz w:val="20"/>
          <w:szCs w:val="20"/>
        </w:rPr>
        <w:t xml:space="preserve">previously </w:t>
      </w:r>
      <w:r w:rsidRPr="00000BA9">
        <w:rPr>
          <w:rFonts w:ascii="Trebuchet MS" w:hAnsi="Trebuchet MS"/>
          <w:sz w:val="20"/>
          <w:szCs w:val="20"/>
        </w:rPr>
        <w:t>inspected and found to contain asbestos</w:t>
      </w:r>
      <w:r>
        <w:rPr>
          <w:rFonts w:ascii="Trebuchet MS" w:hAnsi="Trebuchet MS"/>
          <w:sz w:val="20"/>
          <w:szCs w:val="20"/>
        </w:rPr>
        <w:t>-containing materials</w:t>
      </w:r>
      <w:r w:rsidRPr="00000BA9">
        <w:rPr>
          <w:rFonts w:ascii="Trebuchet MS" w:hAnsi="Trebuchet MS"/>
          <w:sz w:val="20"/>
          <w:szCs w:val="20"/>
        </w:rPr>
        <w:t xml:space="preserve"> or were previously known to contain asbestos in amounts greater that the state trigger levels, </w:t>
      </w:r>
      <w:r w:rsidR="00F427E2">
        <w:rPr>
          <w:rFonts w:ascii="Trebuchet MS" w:hAnsi="Trebuchet MS"/>
          <w:sz w:val="20"/>
          <w:szCs w:val="20"/>
        </w:rPr>
        <w:t>and these materials would be disturbed by renovation or demolition activities,</w:t>
      </w:r>
      <w:r w:rsidR="00F427E2" w:rsidRPr="00F427E2">
        <w:rPr>
          <w:rFonts w:ascii="Trebuchet MS" w:hAnsi="Trebuchet MS"/>
          <w:sz w:val="20"/>
          <w:szCs w:val="20"/>
        </w:rPr>
        <w:t xml:space="preserve"> </w:t>
      </w:r>
      <w:r w:rsidR="00F427E2" w:rsidRPr="00000BA9">
        <w:rPr>
          <w:rFonts w:ascii="Trebuchet MS" w:hAnsi="Trebuchet MS"/>
          <w:sz w:val="20"/>
          <w:szCs w:val="20"/>
        </w:rPr>
        <w:t xml:space="preserve">they must be removed </w:t>
      </w:r>
      <w:r w:rsidR="00481F9D">
        <w:rPr>
          <w:rFonts w:ascii="Trebuchet MS" w:hAnsi="Trebuchet MS"/>
          <w:sz w:val="20"/>
          <w:szCs w:val="20"/>
        </w:rPr>
        <w:t xml:space="preserve">and disposed of </w:t>
      </w:r>
      <w:r w:rsidR="00F427E2" w:rsidRPr="00000BA9">
        <w:rPr>
          <w:rFonts w:ascii="Trebuchet MS" w:hAnsi="Trebuchet MS"/>
          <w:sz w:val="20"/>
          <w:szCs w:val="20"/>
        </w:rPr>
        <w:t>in accordance with Colorado Regulation No. 8, Part B</w:t>
      </w:r>
      <w:r w:rsidR="00F427E2">
        <w:rPr>
          <w:rFonts w:ascii="Trebuchet MS" w:hAnsi="Trebuchet MS"/>
          <w:sz w:val="20"/>
          <w:szCs w:val="20"/>
        </w:rPr>
        <w:t xml:space="preserve"> -</w:t>
      </w:r>
      <w:r w:rsidR="00F427E2" w:rsidRPr="00000BA9">
        <w:rPr>
          <w:rFonts w:ascii="Trebuchet MS" w:hAnsi="Trebuchet MS"/>
          <w:sz w:val="20"/>
          <w:szCs w:val="20"/>
        </w:rPr>
        <w:t xml:space="preserve"> </w:t>
      </w:r>
      <w:r w:rsidR="00F427E2">
        <w:rPr>
          <w:rFonts w:ascii="Trebuchet MS" w:hAnsi="Trebuchet MS"/>
          <w:sz w:val="20"/>
          <w:szCs w:val="20"/>
        </w:rPr>
        <w:t>Asbestos</w:t>
      </w:r>
      <w:r w:rsidR="00F427E2" w:rsidRPr="00000BA9">
        <w:rPr>
          <w:rFonts w:ascii="Trebuchet MS" w:hAnsi="Trebuchet MS"/>
          <w:sz w:val="20"/>
          <w:szCs w:val="20"/>
        </w:rPr>
        <w:t>.</w:t>
      </w:r>
      <w:r w:rsidR="00481F9D">
        <w:rPr>
          <w:rFonts w:ascii="Trebuchet MS" w:hAnsi="Trebuchet MS"/>
          <w:sz w:val="20"/>
          <w:szCs w:val="20"/>
        </w:rPr>
        <w:t xml:space="preserve"> </w:t>
      </w:r>
    </w:p>
    <w:p w14:paraId="24E7A68A" w14:textId="77777777" w:rsidR="00803B0D" w:rsidRDefault="00803B0D" w:rsidP="00803B0D">
      <w:pPr>
        <w:pStyle w:val="Default"/>
        <w:spacing w:after="51"/>
        <w:ind w:left="720"/>
        <w:rPr>
          <w:rFonts w:ascii="Trebuchet MS" w:hAnsi="Trebuchet MS"/>
          <w:sz w:val="16"/>
          <w:szCs w:val="16"/>
        </w:rPr>
      </w:pPr>
    </w:p>
    <w:p w14:paraId="65ECC556" w14:textId="77777777" w:rsidR="00B07A85" w:rsidRDefault="00B07A85" w:rsidP="00B07A85">
      <w:pPr>
        <w:pStyle w:val="Default"/>
      </w:pPr>
    </w:p>
    <w:p w14:paraId="475B5FD7" w14:textId="77777777" w:rsidR="00B07A85" w:rsidRPr="00772B47" w:rsidRDefault="00DF2D91" w:rsidP="00B07A85">
      <w:pPr>
        <w:pStyle w:val="Defaul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Information on </w:t>
      </w:r>
      <w:r w:rsidR="00B07A85" w:rsidRPr="00772B47">
        <w:rPr>
          <w:rFonts w:ascii="Trebuchet MS" w:hAnsi="Trebuchet MS"/>
          <w:sz w:val="20"/>
          <w:szCs w:val="20"/>
        </w:rPr>
        <w:t>Asbestos Consulting Firms (</w:t>
      </w:r>
      <w:r>
        <w:rPr>
          <w:rFonts w:ascii="Trebuchet MS" w:hAnsi="Trebuchet MS"/>
          <w:sz w:val="20"/>
          <w:szCs w:val="20"/>
        </w:rPr>
        <w:t xml:space="preserve">asbestos inspectors), </w:t>
      </w:r>
      <w:r w:rsidR="00B07A85" w:rsidRPr="00772B47">
        <w:rPr>
          <w:rFonts w:ascii="Trebuchet MS" w:hAnsi="Trebuchet MS"/>
          <w:sz w:val="20"/>
          <w:szCs w:val="20"/>
        </w:rPr>
        <w:t>Asbestos Abatement Contractors</w:t>
      </w:r>
      <w:r>
        <w:rPr>
          <w:rFonts w:ascii="Trebuchet MS" w:hAnsi="Trebuchet MS"/>
          <w:sz w:val="20"/>
          <w:szCs w:val="20"/>
        </w:rPr>
        <w:t xml:space="preserve"> and</w:t>
      </w:r>
    </w:p>
    <w:p w14:paraId="17788EA7" w14:textId="23F02EB5" w:rsidR="00B07A85" w:rsidRDefault="00DF2D91" w:rsidP="00B07A85">
      <w:pPr>
        <w:pStyle w:val="Defaul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Asbestos Landfills </w:t>
      </w:r>
      <w:proofErr w:type="gramStart"/>
      <w:r>
        <w:rPr>
          <w:rFonts w:ascii="Trebuchet MS" w:hAnsi="Trebuchet MS"/>
          <w:sz w:val="20"/>
          <w:szCs w:val="20"/>
        </w:rPr>
        <w:t>can be found</w:t>
      </w:r>
      <w:proofErr w:type="gramEnd"/>
      <w:r>
        <w:rPr>
          <w:rFonts w:ascii="Trebuchet MS" w:hAnsi="Trebuchet MS"/>
          <w:sz w:val="20"/>
          <w:szCs w:val="20"/>
        </w:rPr>
        <w:t xml:space="preserve"> on the CDPHE’</w:t>
      </w:r>
      <w:r w:rsidR="001157E9">
        <w:rPr>
          <w:rFonts w:ascii="Trebuchet MS" w:hAnsi="Trebuchet MS"/>
          <w:sz w:val="20"/>
          <w:szCs w:val="20"/>
        </w:rPr>
        <w:t xml:space="preserve">s Asbestos page at: </w:t>
      </w:r>
      <w:hyperlink r:id="rId8" w:history="1">
        <w:r w:rsidR="001157E9" w:rsidRPr="002417D5">
          <w:rPr>
            <w:rStyle w:val="Hyperlink"/>
            <w:rFonts w:ascii="Trebuchet MS" w:hAnsi="Trebuchet MS"/>
            <w:sz w:val="20"/>
            <w:szCs w:val="20"/>
          </w:rPr>
          <w:t>www.colorado.gov/cdphe/asbestos</w:t>
        </w:r>
      </w:hyperlink>
    </w:p>
    <w:p w14:paraId="717D9B45" w14:textId="77777777" w:rsidR="001157E9" w:rsidRDefault="001157E9" w:rsidP="00B07A85">
      <w:pPr>
        <w:pStyle w:val="Default"/>
        <w:rPr>
          <w:rFonts w:ascii="Trebuchet MS" w:hAnsi="Trebuchet MS"/>
          <w:sz w:val="20"/>
          <w:szCs w:val="20"/>
        </w:rPr>
      </w:pPr>
    </w:p>
    <w:p w14:paraId="74EB6A10" w14:textId="1188A684" w:rsidR="00B07A85" w:rsidRPr="00E06183" w:rsidRDefault="00B07A85" w:rsidP="00B07A85">
      <w:pPr>
        <w:pStyle w:val="Default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20"/>
          <w:szCs w:val="20"/>
        </w:rPr>
        <w:t xml:space="preserve"> </w:t>
      </w:r>
    </w:p>
    <w:p w14:paraId="0650E34C" w14:textId="77777777" w:rsidR="00B07A85" w:rsidRPr="00772B47" w:rsidRDefault="00B07A85" w:rsidP="00B07A85">
      <w:r w:rsidRPr="00000BA9">
        <w:rPr>
          <w:sz w:val="20"/>
          <w:szCs w:val="20"/>
        </w:rPr>
        <w:t>For additional asbestos information, please contact the CDPHE Ind</w:t>
      </w:r>
      <w:r w:rsidR="007101E8">
        <w:rPr>
          <w:sz w:val="20"/>
          <w:szCs w:val="20"/>
        </w:rPr>
        <w:t xml:space="preserve">oor Environment Program </w:t>
      </w:r>
      <w:proofErr w:type="gramStart"/>
      <w:r w:rsidR="007101E8">
        <w:rPr>
          <w:sz w:val="20"/>
          <w:szCs w:val="20"/>
        </w:rPr>
        <w:t>at:</w:t>
      </w:r>
      <w:proofErr w:type="gramEnd"/>
      <w:r w:rsidR="007101E8">
        <w:rPr>
          <w:sz w:val="20"/>
          <w:szCs w:val="20"/>
        </w:rPr>
        <w:t xml:space="preserve"> (720</w:t>
      </w:r>
      <w:r w:rsidR="00437D1F">
        <w:rPr>
          <w:sz w:val="20"/>
          <w:szCs w:val="20"/>
        </w:rPr>
        <w:t xml:space="preserve">) </w:t>
      </w:r>
      <w:r w:rsidR="007101E8">
        <w:rPr>
          <w:sz w:val="20"/>
          <w:szCs w:val="20"/>
        </w:rPr>
        <w:t>507-5136</w:t>
      </w:r>
      <w:r w:rsidRPr="00000BA9">
        <w:rPr>
          <w:sz w:val="20"/>
          <w:szCs w:val="20"/>
        </w:rPr>
        <w:t xml:space="preserve"> or </w:t>
      </w:r>
      <w:hyperlink r:id="rId9" w:history="1">
        <w:r w:rsidRPr="00000BA9">
          <w:rPr>
            <w:rStyle w:val="Hyperlink"/>
            <w:sz w:val="20"/>
            <w:szCs w:val="20"/>
          </w:rPr>
          <w:t>cdphe.asbestos@state.co.us</w:t>
        </w:r>
      </w:hyperlink>
    </w:p>
    <w:p w14:paraId="682C9B45" w14:textId="77777777" w:rsidR="00344687" w:rsidRDefault="00344687" w:rsidP="00344687"/>
    <w:p w14:paraId="124D9CE8" w14:textId="77777777" w:rsidR="00344687" w:rsidRPr="00344687" w:rsidRDefault="00344687" w:rsidP="00344687"/>
    <w:p w14:paraId="468926E7" w14:textId="77777777" w:rsidR="00F17246" w:rsidRDefault="009C7FC3">
      <w:pPr>
        <w:spacing w:after="0" w:line="259" w:lineRule="auto"/>
        <w:ind w:left="2266" w:firstLine="0"/>
      </w:pPr>
      <w:r>
        <w:rPr>
          <w:color w:val="595959"/>
        </w:rPr>
        <w:t xml:space="preserve"> </w:t>
      </w:r>
    </w:p>
    <w:sectPr w:rsidR="00F17246">
      <w:footerReference w:type="default" r:id="rId10"/>
      <w:pgSz w:w="12240" w:h="15840"/>
      <w:pgMar w:top="1440" w:right="13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77197" w14:textId="77777777" w:rsidR="00B07A85" w:rsidRDefault="00B07A85" w:rsidP="00B07A85">
      <w:pPr>
        <w:spacing w:after="0" w:line="240" w:lineRule="auto"/>
      </w:pPr>
      <w:r>
        <w:separator/>
      </w:r>
    </w:p>
  </w:endnote>
  <w:endnote w:type="continuationSeparator" w:id="0">
    <w:p w14:paraId="5A3955AE" w14:textId="77777777" w:rsidR="00B07A85" w:rsidRDefault="00B07A85" w:rsidP="00B0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512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4DAD13" w14:textId="304A56A3" w:rsidR="00F07A32" w:rsidRDefault="00F07A32">
            <w:pPr>
              <w:pStyle w:val="Footer"/>
              <w:jc w:val="center"/>
            </w:pPr>
            <w:r w:rsidRPr="00803B0D">
              <w:rPr>
                <w:sz w:val="16"/>
                <w:szCs w:val="16"/>
              </w:rPr>
              <w:t xml:space="preserve">Page </w:t>
            </w:r>
            <w:r w:rsidRPr="00803B0D">
              <w:rPr>
                <w:b/>
                <w:bCs/>
                <w:sz w:val="16"/>
                <w:szCs w:val="16"/>
              </w:rPr>
              <w:fldChar w:fldCharType="begin"/>
            </w:r>
            <w:r w:rsidRPr="00803B0D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803B0D">
              <w:rPr>
                <w:b/>
                <w:bCs/>
                <w:sz w:val="16"/>
                <w:szCs w:val="16"/>
              </w:rPr>
              <w:fldChar w:fldCharType="separate"/>
            </w:r>
            <w:r w:rsidR="00D420A8">
              <w:rPr>
                <w:b/>
                <w:bCs/>
                <w:noProof/>
                <w:sz w:val="16"/>
                <w:szCs w:val="16"/>
              </w:rPr>
              <w:t>3</w:t>
            </w:r>
            <w:r w:rsidRPr="00803B0D">
              <w:rPr>
                <w:b/>
                <w:bCs/>
                <w:sz w:val="16"/>
                <w:szCs w:val="16"/>
              </w:rPr>
              <w:fldChar w:fldCharType="end"/>
            </w:r>
            <w:r w:rsidRPr="00803B0D">
              <w:rPr>
                <w:sz w:val="16"/>
                <w:szCs w:val="16"/>
              </w:rPr>
              <w:t xml:space="preserve"> of </w:t>
            </w:r>
            <w:r w:rsidRPr="00803B0D">
              <w:rPr>
                <w:b/>
                <w:bCs/>
                <w:sz w:val="16"/>
                <w:szCs w:val="16"/>
              </w:rPr>
              <w:fldChar w:fldCharType="begin"/>
            </w:r>
            <w:r w:rsidRPr="00803B0D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803B0D">
              <w:rPr>
                <w:b/>
                <w:bCs/>
                <w:sz w:val="16"/>
                <w:szCs w:val="16"/>
              </w:rPr>
              <w:fldChar w:fldCharType="separate"/>
            </w:r>
            <w:r w:rsidR="00D420A8">
              <w:rPr>
                <w:b/>
                <w:bCs/>
                <w:noProof/>
                <w:sz w:val="16"/>
                <w:szCs w:val="16"/>
              </w:rPr>
              <w:t>3</w:t>
            </w:r>
            <w:r w:rsidRPr="00803B0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F588D1" w14:textId="77777777" w:rsidR="00F07A32" w:rsidRDefault="00F07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81BE8" w14:textId="77777777" w:rsidR="00B07A85" w:rsidRDefault="00B07A85" w:rsidP="00B07A85">
      <w:pPr>
        <w:spacing w:after="0" w:line="240" w:lineRule="auto"/>
      </w:pPr>
      <w:r>
        <w:separator/>
      </w:r>
    </w:p>
  </w:footnote>
  <w:footnote w:type="continuationSeparator" w:id="0">
    <w:p w14:paraId="2EA07DD4" w14:textId="77777777" w:rsidR="00B07A85" w:rsidRDefault="00B07A85" w:rsidP="00B07A85">
      <w:pPr>
        <w:spacing w:after="0" w:line="240" w:lineRule="auto"/>
      </w:pPr>
      <w:r>
        <w:continuationSeparator/>
      </w:r>
    </w:p>
  </w:footnote>
  <w:footnote w:id="1">
    <w:p w14:paraId="31220E5A" w14:textId="77777777" w:rsidR="00B07A85" w:rsidRDefault="00B07A85" w:rsidP="00B07A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D2723">
        <w:rPr>
          <w:rFonts w:ascii="Trebuchet MS" w:hAnsi="Trebuchet MS"/>
        </w:rPr>
        <w:t xml:space="preserve">Building owners should work with appropriate local officials overseeing the fire response to determine whether a partially </w:t>
      </w:r>
      <w:r>
        <w:rPr>
          <w:rFonts w:ascii="Trebuchet MS" w:hAnsi="Trebuchet MS"/>
        </w:rPr>
        <w:t xml:space="preserve">damaged </w:t>
      </w:r>
      <w:r w:rsidRPr="006D2723">
        <w:rPr>
          <w:rFonts w:ascii="Trebuchet MS" w:hAnsi="Trebuchet MS"/>
        </w:rPr>
        <w:t xml:space="preserve">structure </w:t>
      </w:r>
      <w:proofErr w:type="gramStart"/>
      <w:r w:rsidRPr="006D2723">
        <w:rPr>
          <w:rFonts w:ascii="Trebuchet MS" w:hAnsi="Trebuchet MS"/>
        </w:rPr>
        <w:t>can be safely inspected</w:t>
      </w:r>
      <w:proofErr w:type="gramEnd"/>
      <w:r w:rsidRPr="006D2723">
        <w:rPr>
          <w:rFonts w:ascii="Trebuchet MS" w:hAnsi="Trebuchet M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51B5"/>
    <w:multiLevelType w:val="hybridMultilevel"/>
    <w:tmpl w:val="9158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62973"/>
    <w:multiLevelType w:val="hybridMultilevel"/>
    <w:tmpl w:val="6414C96C"/>
    <w:lvl w:ilvl="0" w:tplc="C56670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0332A"/>
    <w:multiLevelType w:val="hybridMultilevel"/>
    <w:tmpl w:val="177A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46"/>
    <w:rsid w:val="000D24D7"/>
    <w:rsid w:val="000E79A7"/>
    <w:rsid w:val="001157E9"/>
    <w:rsid w:val="001226AC"/>
    <w:rsid w:val="00154C8F"/>
    <w:rsid w:val="00160684"/>
    <w:rsid w:val="00185628"/>
    <w:rsid w:val="00193D3E"/>
    <w:rsid w:val="002213D5"/>
    <w:rsid w:val="003000FF"/>
    <w:rsid w:val="003210E3"/>
    <w:rsid w:val="00344687"/>
    <w:rsid w:val="00376FCD"/>
    <w:rsid w:val="004012CC"/>
    <w:rsid w:val="00435617"/>
    <w:rsid w:val="00437D1F"/>
    <w:rsid w:val="004552C0"/>
    <w:rsid w:val="004760CB"/>
    <w:rsid w:val="00481F9D"/>
    <w:rsid w:val="004B2713"/>
    <w:rsid w:val="005005CA"/>
    <w:rsid w:val="006218A1"/>
    <w:rsid w:val="006D01C8"/>
    <w:rsid w:val="007101E8"/>
    <w:rsid w:val="00803B0D"/>
    <w:rsid w:val="00830904"/>
    <w:rsid w:val="00890B60"/>
    <w:rsid w:val="008B56F6"/>
    <w:rsid w:val="008F3F72"/>
    <w:rsid w:val="00926ABC"/>
    <w:rsid w:val="009C7FC3"/>
    <w:rsid w:val="009F635E"/>
    <w:rsid w:val="00A82358"/>
    <w:rsid w:val="00B07A85"/>
    <w:rsid w:val="00B213B3"/>
    <w:rsid w:val="00B61FA0"/>
    <w:rsid w:val="00CE3280"/>
    <w:rsid w:val="00D420A8"/>
    <w:rsid w:val="00D53238"/>
    <w:rsid w:val="00DC725A"/>
    <w:rsid w:val="00DF2D91"/>
    <w:rsid w:val="00E0548C"/>
    <w:rsid w:val="00E74F3F"/>
    <w:rsid w:val="00EB4F61"/>
    <w:rsid w:val="00EC304D"/>
    <w:rsid w:val="00ED514B"/>
    <w:rsid w:val="00F07A32"/>
    <w:rsid w:val="00F111C6"/>
    <w:rsid w:val="00F17246"/>
    <w:rsid w:val="00F427E2"/>
    <w:rsid w:val="00F64C0F"/>
    <w:rsid w:val="00FC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1EF5A"/>
  <w15:docId w15:val="{597EA6B4-9148-43C4-A05C-598FCEFB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37" w:lineRule="auto"/>
      <w:ind w:left="10" w:hanging="10"/>
    </w:pPr>
    <w:rPr>
      <w:rFonts w:ascii="Trebuchet MS" w:eastAsia="Trebuchet MS" w:hAnsi="Trebuchet MS" w:cs="Trebuchet MS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8"/>
      <w:jc w:val="center"/>
      <w:outlineLvl w:val="0"/>
    </w:pPr>
    <w:rPr>
      <w:rFonts w:ascii="Museo Slab 500" w:eastAsia="Museo Slab 500" w:hAnsi="Museo Slab 500" w:cs="Museo Slab 500"/>
      <w:color w:val="595959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useo Slab 500" w:eastAsia="Museo Slab 500" w:hAnsi="Museo Slab 500" w:cs="Museo Slab 500"/>
      <w:color w:val="595959"/>
      <w:sz w:val="44"/>
    </w:rPr>
  </w:style>
  <w:style w:type="paragraph" w:customStyle="1" w:styleId="Default">
    <w:name w:val="Default"/>
    <w:rsid w:val="00B07A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7A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7A85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7A85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7A8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7A8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26AB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A32"/>
    <w:rPr>
      <w:rFonts w:ascii="Trebuchet MS" w:eastAsia="Trebuchet MS" w:hAnsi="Trebuchet MS" w:cs="Trebuchet MS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0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A32"/>
    <w:rPr>
      <w:rFonts w:ascii="Trebuchet MS" w:eastAsia="Trebuchet MS" w:hAnsi="Trebuchet MS" w:cs="Trebuchet MS"/>
      <w:color w:val="000000"/>
    </w:rPr>
  </w:style>
  <w:style w:type="paragraph" w:styleId="NormalWeb">
    <w:name w:val="Normal (Web)"/>
    <w:basedOn w:val="Normal"/>
    <w:uiPriority w:val="99"/>
    <w:semiHidden/>
    <w:unhideWhenUsed/>
    <w:rsid w:val="00F64C0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0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1E8"/>
    <w:rPr>
      <w:rFonts w:ascii="Trebuchet MS" w:eastAsia="Trebuchet MS" w:hAnsi="Trebuchet MS" w:cs="Trebuchet MS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1E8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1E8"/>
    <w:rPr>
      <w:rFonts w:ascii="Segoe UI" w:eastAsia="Trebuchet M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rado.gov/cdphe/asbest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dphe.asbestos@state.c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CDPHE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lashumpe</dc:creator>
  <cp:keywords/>
  <cp:lastModifiedBy>Manyak, Laura</cp:lastModifiedBy>
  <cp:revision>3</cp:revision>
  <cp:lastPrinted>2024-08-08T16:41:00Z</cp:lastPrinted>
  <dcterms:created xsi:type="dcterms:W3CDTF">2025-08-21T22:04:00Z</dcterms:created>
  <dcterms:modified xsi:type="dcterms:W3CDTF">2025-08-21T22:11:00Z</dcterms:modified>
</cp:coreProperties>
</file>